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3E1" w:rsidRDefault="00EE4A63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5E03E1" w:rsidRDefault="00EE4A63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E03E1" w:rsidRDefault="005E03E1">
      <w:pPr>
        <w:jc w:val="center"/>
      </w:pP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5E03E1" w:rsidRDefault="005E03E1">
      <w:pPr>
        <w:jc w:val="center"/>
        <w:rPr>
          <w:sz w:val="32"/>
          <w:szCs w:val="32"/>
        </w:rPr>
      </w:pPr>
    </w:p>
    <w:tbl>
      <w:tblPr>
        <w:tblW w:w="4750" w:type="pct"/>
        <w:tblLayout w:type="fixed"/>
        <w:tblLook w:val="00A0" w:firstRow="1" w:lastRow="0" w:firstColumn="1" w:lastColumn="0" w:noHBand="0" w:noVBand="0"/>
      </w:tblPr>
      <w:tblGrid>
        <w:gridCol w:w="5017"/>
        <w:gridCol w:w="4679"/>
      </w:tblGrid>
      <w:tr w:rsidR="005E03E1">
        <w:tc>
          <w:tcPr>
            <w:tcW w:w="5016" w:type="dxa"/>
          </w:tcPr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5E03E1" w:rsidRDefault="005E03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5E03E1" w:rsidRDefault="00EE4A63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:rsidR="005E03E1" w:rsidRDefault="00EE4A6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Проректор по учебной и</w:t>
            </w:r>
          </w:p>
          <w:p w:rsidR="005E03E1" w:rsidRDefault="00EE4A6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методической работе</w:t>
            </w:r>
          </w:p>
          <w:p w:rsidR="005E03E1" w:rsidRDefault="00EE4A6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__________Е.А. Каменева</w:t>
            </w:r>
          </w:p>
          <w:p w:rsidR="005E03E1" w:rsidRDefault="00543A1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«25» марта</w:t>
            </w:r>
            <w:r w:rsidR="00EE4A63">
              <w:rPr>
                <w:sz w:val="28"/>
                <w:szCs w:val="28"/>
              </w:rPr>
              <w:t xml:space="preserve"> 2024 г.</w:t>
            </w:r>
          </w:p>
        </w:tc>
      </w:tr>
    </w:tbl>
    <w:p w:rsidR="005E03E1" w:rsidRDefault="005E03E1">
      <w:pPr>
        <w:jc w:val="center"/>
        <w:rPr>
          <w:b/>
          <w:sz w:val="32"/>
          <w:szCs w:val="32"/>
        </w:rPr>
      </w:pPr>
    </w:p>
    <w:p w:rsidR="005E03E1" w:rsidRDefault="005E03E1">
      <w:pPr>
        <w:jc w:val="center"/>
        <w:rPr>
          <w:sz w:val="32"/>
          <w:szCs w:val="32"/>
        </w:rPr>
      </w:pPr>
      <w:bookmarkStart w:id="0" w:name="_Hlk513368640"/>
      <w:bookmarkEnd w:id="0"/>
    </w:p>
    <w:p w:rsidR="005E03E1" w:rsidRDefault="00EE4A63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ПЕРСОНАЛЬНАЯ ФИНАНСОВАЯ ЭКОСИСТЕМА</w:t>
      </w:r>
    </w:p>
    <w:p w:rsidR="005E03E1" w:rsidRDefault="005E03E1">
      <w:pPr>
        <w:jc w:val="center"/>
        <w:rPr>
          <w:bCs/>
          <w:sz w:val="28"/>
          <w:szCs w:val="28"/>
        </w:rPr>
      </w:pPr>
    </w:p>
    <w:p w:rsidR="005E03E1" w:rsidRDefault="005E03E1">
      <w:pPr>
        <w:widowControl w:val="0"/>
        <w:jc w:val="center"/>
        <w:rPr>
          <w:bCs/>
          <w:sz w:val="28"/>
          <w:szCs w:val="28"/>
        </w:rPr>
      </w:pPr>
    </w:p>
    <w:p w:rsidR="005E03E1" w:rsidRDefault="00EE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5E03E1" w:rsidRDefault="005E03E1">
      <w:pPr>
        <w:shd w:val="clear" w:color="auto" w:fill="FFFFFF"/>
        <w:jc w:val="center"/>
        <w:rPr>
          <w:sz w:val="28"/>
          <w:szCs w:val="28"/>
        </w:rPr>
      </w:pPr>
    </w:p>
    <w:p w:rsidR="005E03E1" w:rsidRDefault="00EE4A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</w:t>
      </w:r>
      <w:bookmarkStart w:id="1" w:name="_GoBack"/>
      <w:bookmarkEnd w:id="1"/>
      <w:r>
        <w:rPr>
          <w:sz w:val="28"/>
          <w:szCs w:val="28"/>
        </w:rPr>
        <w:t xml:space="preserve">я </w:t>
      </w:r>
    </w:p>
    <w:p w:rsidR="005E03E1" w:rsidRDefault="00EE4A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38.03.01 - Экономика, </w:t>
      </w:r>
    </w:p>
    <w:p w:rsidR="005E03E1" w:rsidRDefault="00EE4A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5E03E1" w:rsidRDefault="005E03E1">
      <w:pPr>
        <w:shd w:val="clear" w:color="auto" w:fill="FFFFFF"/>
        <w:jc w:val="center"/>
        <w:rPr>
          <w:sz w:val="28"/>
          <w:szCs w:val="28"/>
        </w:rPr>
      </w:pPr>
    </w:p>
    <w:p w:rsidR="005E03E1" w:rsidRDefault="005E03E1">
      <w:pPr>
        <w:shd w:val="clear" w:color="auto" w:fill="FFFFFF"/>
        <w:jc w:val="center"/>
        <w:rPr>
          <w:sz w:val="28"/>
          <w:szCs w:val="28"/>
        </w:rPr>
      </w:pPr>
    </w:p>
    <w:p w:rsidR="005E03E1" w:rsidRDefault="00EE4A63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Рекомендовано Ученым советом Финансового факультета  </w:t>
      </w:r>
    </w:p>
    <w:p w:rsidR="005E03E1" w:rsidRDefault="00EE4A63">
      <w:pPr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(протокол № 43 от «19» марта 2024 г.)</w:t>
      </w:r>
    </w:p>
    <w:p w:rsidR="005E03E1" w:rsidRDefault="005E03E1">
      <w:pPr>
        <w:jc w:val="center"/>
        <w:rPr>
          <w:iCs/>
          <w:sz w:val="28"/>
          <w:szCs w:val="28"/>
        </w:rPr>
      </w:pPr>
    </w:p>
    <w:p w:rsidR="005E03E1" w:rsidRDefault="00EE4A63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</w:t>
      </w:r>
    </w:p>
    <w:p w:rsidR="005E03E1" w:rsidRDefault="00EE4A63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банковского дела и монетарного регулирования</w:t>
      </w:r>
    </w:p>
    <w:p w:rsidR="005E03E1" w:rsidRDefault="00EE4A63">
      <w:pPr>
        <w:shd w:val="clear" w:color="auto" w:fill="FFFFFF"/>
        <w:spacing w:line="276" w:lineRule="auto"/>
        <w:jc w:val="center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(протокол № 2 от «14» марта 2024 г.)</w:t>
      </w: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5E03E1">
      <w:pPr>
        <w:jc w:val="center"/>
        <w:rPr>
          <w:b/>
          <w:sz w:val="28"/>
          <w:szCs w:val="28"/>
        </w:rPr>
      </w:pPr>
    </w:p>
    <w:p w:rsidR="005E03E1" w:rsidRDefault="00EE4A63">
      <w:pPr>
        <w:jc w:val="center"/>
        <w:sectPr w:rsidR="005E03E1">
          <w:pgSz w:w="11906" w:h="16838"/>
          <w:pgMar w:top="1134" w:right="566" w:bottom="1134" w:left="1134" w:header="0" w:footer="0" w:gutter="0"/>
          <w:pgNumType w:start="1"/>
          <w:cols w:space="720"/>
          <w:formProt w:val="0"/>
          <w:docGrid w:linePitch="326"/>
        </w:sectPr>
      </w:pPr>
      <w:r>
        <w:rPr>
          <w:b/>
          <w:sz w:val="28"/>
          <w:szCs w:val="28"/>
        </w:rPr>
        <w:t>Москва 2024</w:t>
      </w:r>
    </w:p>
    <w:p w:rsidR="005E03E1" w:rsidRDefault="00EE4A6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178852239"/>
        <w:docPartObj>
          <w:docPartGallery w:val="Table of Contents"/>
          <w:docPartUnique/>
        </w:docPartObj>
      </w:sdtPr>
      <w:sdtContent>
        <w:p w:rsidR="005E03E1" w:rsidRDefault="005E03E1">
          <w:pPr>
            <w:pStyle w:val="afb"/>
          </w:pPr>
        </w:p>
        <w:p w:rsidR="005E03E1" w:rsidRDefault="00EE4A63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64332155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</w:r>
          </w:hyperlink>
          <w:r>
            <w:rPr>
              <w:rFonts w:asciiTheme="minorHAnsi" w:eastAsiaTheme="minorEastAsia" w:hAnsiTheme="minorHAnsi" w:cstheme="minorBidi"/>
              <w:sz w:val="28"/>
              <w:szCs w:val="28"/>
            </w:rPr>
            <w:t>3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6">
            <w:r w:rsidR="00EE4A63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7">
            <w:r w:rsidR="00EE4A63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6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8">
            <w:r w:rsidR="00EE4A63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6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59">
            <w:r w:rsidR="00EE4A63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7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0">
            <w:r w:rsidR="00EE4A63">
              <w:rPr>
                <w:bCs/>
                <w:webHidden/>
                <w:sz w:val="28"/>
                <w:szCs w:val="28"/>
              </w:rPr>
              <w:t>5.1. Содержание дисциплины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7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1">
            <w:r w:rsidR="00EE4A63">
              <w:rPr>
                <w:bCs/>
                <w:webHidden/>
                <w:sz w:val="28"/>
                <w:szCs w:val="28"/>
              </w:rPr>
              <w:t>5.2. Учебно-тематический план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9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2">
            <w:r w:rsidR="00EE4A63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10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3">
            <w:r w:rsidR="00EE4A63"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13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4">
            <w:r w:rsidR="00EE4A63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13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5">
            <w:r w:rsidR="00EE4A63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14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6">
            <w:r w:rsidR="00EE4A63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21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7">
            <w:r w:rsidR="00EE4A63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31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8">
            <w:r w:rsidR="00EE4A63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34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69">
            <w:r w:rsidR="00EE4A63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4A63">
              <w:rPr>
                <w:webHidden/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35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70">
            <w:r w:rsidR="00EE4A63"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sz w:val="28"/>
              <w:szCs w:val="28"/>
            </w:rPr>
            <w:t>35</w:t>
          </w:r>
        </w:p>
        <w:p w:rsidR="005E03E1" w:rsidRDefault="00CF3308">
          <w:pPr>
            <w:pStyle w:val="18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64332171">
            <w:r w:rsidR="00EE4A63"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E4A63">
              <w:rPr>
                <w:sz w:val="28"/>
                <w:szCs w:val="28"/>
              </w:rPr>
              <w:tab/>
            </w:r>
          </w:hyperlink>
          <w:r w:rsidR="00EE4A63">
            <w:rPr>
              <w:rFonts w:asciiTheme="minorHAnsi" w:eastAsiaTheme="minorEastAsia" w:hAnsiTheme="minorHAnsi" w:cstheme="minorBidi"/>
              <w:sz w:val="28"/>
              <w:szCs w:val="28"/>
            </w:rPr>
            <w:t>36</w:t>
          </w:r>
          <w:r w:rsidR="00EE4A63">
            <w:rPr>
              <w:rFonts w:ascii="Calibri" w:hAnsi="Calibri"/>
              <w:sz w:val="28"/>
              <w:szCs w:val="28"/>
            </w:rPr>
            <w:fldChar w:fldCharType="end"/>
          </w:r>
        </w:p>
      </w:sdtContent>
    </w:sdt>
    <w:p w:rsidR="005E03E1" w:rsidRDefault="005E03E1"/>
    <w:p w:rsidR="005E03E1" w:rsidRDefault="005E03E1">
      <w:pPr>
        <w:pStyle w:val="18"/>
        <w:tabs>
          <w:tab w:val="right" w:leader="dot" w:pos="10196"/>
        </w:tabs>
        <w:rPr>
          <w:rFonts w:asciiTheme="minorHAnsi" w:eastAsiaTheme="minorEastAsia" w:hAnsiTheme="minorHAnsi" w:cstheme="minorBidi"/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5E03E1">
      <w:pPr>
        <w:spacing w:line="360" w:lineRule="auto"/>
        <w:outlineLvl w:val="0"/>
        <w:rPr>
          <w:b/>
          <w:sz w:val="28"/>
          <w:szCs w:val="28"/>
        </w:rPr>
      </w:pPr>
    </w:p>
    <w:p w:rsidR="005E03E1" w:rsidRDefault="005E03E1">
      <w:pPr>
        <w:spacing w:line="360" w:lineRule="auto"/>
        <w:outlineLvl w:val="0"/>
        <w:rPr>
          <w:b/>
          <w:sz w:val="28"/>
          <w:szCs w:val="28"/>
        </w:rPr>
      </w:pPr>
    </w:p>
    <w:p w:rsidR="005E03E1" w:rsidRDefault="00EE4A63">
      <w:pPr>
        <w:spacing w:line="360" w:lineRule="auto"/>
        <w:outlineLvl w:val="0"/>
        <w:rPr>
          <w:b/>
          <w:sz w:val="28"/>
          <w:szCs w:val="28"/>
        </w:rPr>
      </w:pPr>
      <w:bookmarkStart w:id="2" w:name="_Toc160315938"/>
      <w:bookmarkStart w:id="3" w:name="_Toc519523352"/>
      <w:bookmarkStart w:id="4" w:name="_Toc118119729"/>
      <w:bookmarkStart w:id="5" w:name="_Toc511925794"/>
      <w:bookmarkStart w:id="6" w:name="_Toc413754958"/>
      <w:bookmarkStart w:id="7" w:name="_Toc164332155"/>
      <w:r>
        <w:rPr>
          <w:b/>
          <w:sz w:val="28"/>
          <w:szCs w:val="28"/>
        </w:rPr>
        <w:t>1. Наименование дисциплины</w:t>
      </w:r>
      <w:bookmarkEnd w:id="2"/>
      <w:bookmarkEnd w:id="3"/>
      <w:bookmarkEnd w:id="4"/>
      <w:bookmarkEnd w:id="5"/>
      <w:bookmarkEnd w:id="6"/>
      <w:bookmarkEnd w:id="7"/>
    </w:p>
    <w:p w:rsidR="005E03E1" w:rsidRDefault="00EE4A63">
      <w:pPr>
        <w:rPr>
          <w:bCs/>
          <w:sz w:val="28"/>
          <w:szCs w:val="28"/>
        </w:rPr>
      </w:pPr>
      <w:r>
        <w:rPr>
          <w:sz w:val="28"/>
          <w:szCs w:val="28"/>
        </w:rPr>
        <w:t>Дисциплина «Персональная финансовая экосистема</w:t>
      </w:r>
      <w:r>
        <w:rPr>
          <w:b/>
          <w:sz w:val="28"/>
          <w:szCs w:val="28"/>
        </w:rPr>
        <w:t>»</w:t>
      </w:r>
    </w:p>
    <w:p w:rsidR="005E03E1" w:rsidRDefault="005E03E1">
      <w:pPr>
        <w:rPr>
          <w:sz w:val="32"/>
          <w:szCs w:val="32"/>
        </w:rPr>
      </w:pPr>
      <w:bookmarkStart w:id="8" w:name="_Toc413754960"/>
      <w:bookmarkEnd w:id="8"/>
    </w:p>
    <w:p w:rsidR="005E03E1" w:rsidRDefault="00EE4A63">
      <w:pPr>
        <w:pStyle w:val="af7"/>
        <w:widowControl w:val="0"/>
        <w:spacing w:line="240" w:lineRule="auto"/>
        <w:ind w:left="0"/>
        <w:outlineLvl w:val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9" w:name="_Toc4137549601"/>
      <w:bookmarkStart w:id="10" w:name="_Toc511925795"/>
      <w:bookmarkStart w:id="11" w:name="_Toc519523353"/>
      <w:bookmarkStart w:id="12" w:name="_Toc160315939"/>
      <w:bookmarkStart w:id="13" w:name="_Toc118119730"/>
      <w:bookmarkStart w:id="14" w:name="_Toc164332156"/>
      <w:bookmarkEnd w:id="9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10"/>
      <w:bookmarkEnd w:id="11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2"/>
      <w:bookmarkEnd w:id="13"/>
      <w:bookmarkEnd w:id="14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03E1" w:rsidRDefault="005E03E1">
      <w:pPr>
        <w:pStyle w:val="af7"/>
        <w:widowControl w:val="0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03E1" w:rsidRDefault="00EE4A63">
      <w:pPr>
        <w:pStyle w:val="af7"/>
        <w:widowControl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«Персональная финансовая экосистема», в совокупности с другими дисциплинами, обеспечивает инструментарий формирования следующих компетенций. </w:t>
      </w:r>
    </w:p>
    <w:p w:rsidR="005E03E1" w:rsidRDefault="00EE4A63">
      <w:pPr>
        <w:widowControl w:val="0"/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Таблица 1</w:t>
      </w:r>
      <w:bookmarkStart w:id="15" w:name="_Toc519523354"/>
      <w:bookmarkStart w:id="16" w:name="_Toc118119731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tbl>
      <w:tblPr>
        <w:tblpPr w:leftFromText="180" w:rightFromText="180" w:vertAnchor="text" w:tblpY="1"/>
        <w:tblW w:w="10200" w:type="dxa"/>
        <w:tblLayout w:type="fixed"/>
        <w:tblLook w:val="00A0" w:firstRow="1" w:lastRow="0" w:firstColumn="1" w:lastColumn="0" w:noHBand="0" w:noVBand="0"/>
      </w:tblPr>
      <w:tblGrid>
        <w:gridCol w:w="1137"/>
        <w:gridCol w:w="2208"/>
        <w:gridCol w:w="2885"/>
        <w:gridCol w:w="3970"/>
      </w:tblGrid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i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УК- 13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</w:t>
            </w:r>
            <w:r>
              <w:rPr>
                <w:color w:val="000000"/>
              </w:rPr>
              <w:lastRenderedPageBreak/>
              <w:t>собственные экономические и финансовые риски.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 xml:space="preserve">методы личного экономического и финансового планирования для достижения текущих и долгосрочных финансовых целей, осуществлять выбор финансовых </w:t>
            </w:r>
            <w:r>
              <w:rPr>
                <w:color w:val="000000"/>
              </w:rPr>
              <w:lastRenderedPageBreak/>
              <w:t>инструментов в целях управления личными финансами на основе минимизации финансовых рисков</w:t>
            </w: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 w:rsidP="00CF330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УК- 13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 w:rsidP="00CF330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 w:rsidP="00CF330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 w:rsidP="00CF330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 w:rsidP="00CF3308">
            <w:pPr>
              <w:widowControl w:val="0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</w:p>
          <w:p w:rsidR="005E03E1" w:rsidRDefault="00EE4A63" w:rsidP="00CF3308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 w:rsidP="00CF330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 в условиях использования современных финансовых технологий</w:t>
            </w:r>
          </w:p>
          <w:p w:rsidR="005E03E1" w:rsidRDefault="005E03E1" w:rsidP="00CF3308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 w:rsidP="00CF3308">
            <w:pPr>
              <w:widowControl w:val="0"/>
              <w:jc w:val="both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 xml:space="preserve"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</w:t>
            </w:r>
            <w:proofErr w:type="gramStart"/>
            <w:r>
              <w:rPr>
                <w:color w:val="000000"/>
              </w:rPr>
              <w:t xml:space="preserve">продуктов </w:t>
            </w:r>
            <w:r>
              <w:t xml:space="preserve"> </w:t>
            </w:r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условиях использования современных финансовых технологий</w:t>
            </w:r>
          </w:p>
          <w:p w:rsidR="005E03E1" w:rsidRDefault="005E03E1" w:rsidP="00CF3308">
            <w:pPr>
              <w:widowControl w:val="0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 w:rsidP="00CF3308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 в условиях использования современных финансовых технологий</w:t>
            </w:r>
          </w:p>
          <w:p w:rsidR="005E03E1" w:rsidRDefault="005E03E1" w:rsidP="00CF3308">
            <w:pPr>
              <w:widowControl w:val="0"/>
              <w:jc w:val="both"/>
              <w:rPr>
                <w:color w:val="000000"/>
              </w:rPr>
            </w:pPr>
          </w:p>
          <w:p w:rsidR="005E03E1" w:rsidRDefault="005E03E1" w:rsidP="00CF3308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 w:rsidP="00CF3308">
            <w:pPr>
              <w:widowControl w:val="0"/>
              <w:tabs>
                <w:tab w:val="left" w:pos="993"/>
              </w:tabs>
              <w:jc w:val="both"/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рисков, с применением современных финансовых технологий</w:t>
            </w:r>
          </w:p>
          <w:p w:rsidR="005E03E1" w:rsidRDefault="005E03E1" w:rsidP="00CF3308">
            <w:pPr>
              <w:widowControl w:val="0"/>
              <w:tabs>
                <w:tab w:val="left" w:pos="993"/>
              </w:tabs>
              <w:jc w:val="both"/>
            </w:pPr>
          </w:p>
        </w:tc>
      </w:tr>
      <w:tr w:rsidR="00CF3308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ПКН-6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>
            <w:pPr>
              <w:widowControl w:val="0"/>
              <w:rPr>
                <w:color w:val="000000"/>
              </w:rPr>
            </w:pPr>
            <w:r w:rsidRPr="00BD0EE2">
              <w:t xml:space="preserve">Способность предлагать решения профессиональных </w:t>
            </w:r>
            <w:r w:rsidRPr="00BD0EE2">
              <w:lastRenderedPageBreak/>
              <w:t>задач в меняющихся финансово-экономических условиях (ПКН-6)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widowControl w:val="0"/>
              <w:numPr>
                <w:ilvl w:val="0"/>
                <w:numId w:val="206"/>
              </w:numPr>
              <w:tabs>
                <w:tab w:val="left" w:pos="121"/>
              </w:tabs>
              <w:suppressAutoHyphens w:val="0"/>
              <w:ind w:left="-57" w:right="-57" w:firstLine="0"/>
              <w:contextualSpacing/>
              <w:jc w:val="both"/>
            </w:pPr>
            <w:r w:rsidRPr="00BD0EE2">
              <w:lastRenderedPageBreak/>
              <w:t xml:space="preserve">Понимает содержание и логику проведения анализа деятельности экономического субъекта, </w:t>
            </w:r>
            <w:r w:rsidRPr="00BD0EE2">
              <w:lastRenderedPageBreak/>
              <w:t>приемы обоснования оперативных, тактических и стратегических управленческих решений</w:t>
            </w: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right="-57"/>
              <w:contextualSpacing/>
              <w:jc w:val="both"/>
            </w:pP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right="-57"/>
              <w:contextualSpacing/>
              <w:jc w:val="both"/>
            </w:pPr>
          </w:p>
          <w:p w:rsidR="00CF3308" w:rsidRPr="00BD0EE2" w:rsidRDefault="00CF3308" w:rsidP="00CF3308">
            <w:pPr>
              <w:widowControl w:val="0"/>
              <w:tabs>
                <w:tab w:val="left" w:pos="121"/>
              </w:tabs>
              <w:suppressAutoHyphens w:val="0"/>
              <w:ind w:right="-57"/>
              <w:contextualSpacing/>
              <w:jc w:val="both"/>
            </w:pPr>
          </w:p>
          <w:p w:rsidR="00CF3308" w:rsidRDefault="00CF3308" w:rsidP="00CF3308">
            <w:r>
              <w:t>2.</w:t>
            </w:r>
            <w:r w:rsidRPr="00BD0EE2">
              <w:t>Предлагает варианты решения профессиональных задач в условиях неопределенност</w:t>
            </w:r>
            <w:r>
              <w:t>и</w:t>
            </w:r>
          </w:p>
          <w:p w:rsidR="00CF3308" w:rsidRDefault="00CF3308" w:rsidP="00CF3308">
            <w:pPr>
              <w:widowControl w:val="0"/>
              <w:rPr>
                <w:color w:val="000000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  <w:r w:rsidRPr="00CF3308">
              <w:rPr>
                <w:b/>
                <w:color w:val="000000"/>
              </w:rPr>
              <w:lastRenderedPageBreak/>
              <w:t xml:space="preserve">Знать </w:t>
            </w:r>
            <w:r w:rsidRPr="00BD0EE2">
              <w:t>логи</w:t>
            </w:r>
            <w:r>
              <w:t>ческую последовательность</w:t>
            </w:r>
            <w:r w:rsidRPr="00BD0EE2">
              <w:t xml:space="preserve"> проведения анализа деятельности экономического субъекта, при</w:t>
            </w:r>
            <w:r w:rsidRPr="00BD0EE2">
              <w:lastRenderedPageBreak/>
              <w:t>емы обоснования оперативных, тактических и стратегических управленческих решений</w:t>
            </w: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  <w:r w:rsidRPr="00CF3308">
              <w:rPr>
                <w:b/>
              </w:rPr>
              <w:t>Уметь</w:t>
            </w:r>
            <w:r>
              <w:t xml:space="preserve"> </w:t>
            </w:r>
            <w:r w:rsidRPr="00BD0EE2">
              <w:t>обоснов</w:t>
            </w:r>
            <w:r>
              <w:t>ывать приемы</w:t>
            </w:r>
            <w:r w:rsidRPr="00BD0EE2">
              <w:t xml:space="preserve"> оперативных, тактических и стратегических управленческих решений</w:t>
            </w: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  <w:r w:rsidRPr="00CF3308">
              <w:rPr>
                <w:b/>
              </w:rPr>
              <w:t>Знать</w:t>
            </w:r>
            <w:r>
              <w:t xml:space="preserve"> </w:t>
            </w:r>
            <w:r w:rsidRPr="00BD0EE2">
              <w:t xml:space="preserve">варианты решения профессиональных </w:t>
            </w:r>
            <w:r>
              <w:t xml:space="preserve">экономических и управленческих </w:t>
            </w:r>
            <w:r w:rsidRPr="00BD0EE2">
              <w:t>задач</w:t>
            </w: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</w:p>
          <w:p w:rsidR="00CF3308" w:rsidRPr="00BD0EE2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  <w:r w:rsidRPr="00CF3308">
              <w:rPr>
                <w:b/>
              </w:rPr>
              <w:t>Уметь</w:t>
            </w:r>
            <w:r>
              <w:t xml:space="preserve"> предлагать </w:t>
            </w:r>
            <w:r w:rsidRPr="00CF3308">
              <w:t>варианты решения профессиональных задач в условиях неопределенности</w:t>
            </w:r>
          </w:p>
          <w:p w:rsidR="00CF3308" w:rsidRDefault="00CF3308">
            <w:pPr>
              <w:widowControl w:val="0"/>
              <w:rPr>
                <w:color w:val="000000"/>
              </w:rPr>
            </w:pP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t xml:space="preserve">Профиль: «Банки и </w:t>
            </w:r>
            <w:proofErr w:type="spellStart"/>
            <w:r>
              <w:rPr>
                <w:i/>
                <w:iCs/>
                <w:color w:val="000000"/>
              </w:rPr>
              <w:t>финтех</w:t>
            </w:r>
            <w:proofErr w:type="spellEnd"/>
            <w:r>
              <w:rPr>
                <w:i/>
                <w:iCs/>
                <w:color w:val="000000"/>
              </w:rPr>
              <w:t>»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 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 w:rsidP="00EE4A63">
            <w:pPr>
              <w:widowControl w:val="0"/>
              <w:numPr>
                <w:ilvl w:val="0"/>
                <w:numId w:val="1"/>
              </w:numPr>
              <w:shd w:val="clear" w:color="auto" w:fill="FFFFFF"/>
              <w:suppressAutoHyphens w:val="0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EE4A63" w:rsidP="00EE4A63">
            <w:pPr>
              <w:widowControl w:val="0"/>
              <w:numPr>
                <w:ilvl w:val="0"/>
                <w:numId w:val="2"/>
              </w:numPr>
              <w:shd w:val="clear" w:color="auto" w:fill="FFFFFF"/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финансовые технологии и особенности их применения в рамках персональной финансовой экосистемы, в условиях широкого использования современных финансовых технологий кредитными организациями и другими субъектами финансового рынка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применять финансовые технологии при формировании и использовании персональной финансовой экосистемы, </w:t>
            </w:r>
            <w:r>
              <w:t>в условиях широкого использования современных финансовых технологий кредитными организациями и другими субъектами финансового рынка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процессы оказания финансовых услуг, предоставления финансовых продуктов,</w:t>
            </w: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rFonts w:eastAsiaTheme="minorHAnsi"/>
                <w:lang w:eastAsia="en-US"/>
              </w:rPr>
              <w:t>использования инновационных технологий в бизнес-процессах кредитных организаций</w:t>
            </w:r>
          </w:p>
          <w:p w:rsidR="005E03E1" w:rsidRDefault="005E03E1">
            <w:pPr>
              <w:widowControl w:val="0"/>
              <w:suppressAutoHyphens w:val="0"/>
              <w:rPr>
                <w:rFonts w:eastAsiaTheme="minorHAnsi"/>
                <w:bCs/>
                <w:lang w:eastAsia="en-US"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 xml:space="preserve">выявлять и классифицировать проблемы или возможности применения финансовых технологий для предоставления продуктов и услуг с их использованием, определять направления и способы разрешения </w:t>
            </w:r>
            <w:r>
              <w:rPr>
                <w:rFonts w:eastAsiaTheme="minorHAnsi"/>
                <w:lang w:eastAsia="en-US"/>
              </w:rPr>
              <w:lastRenderedPageBreak/>
              <w:t>проблем</w:t>
            </w:r>
          </w:p>
          <w:p w:rsidR="005E03E1" w:rsidRDefault="005E03E1">
            <w:pPr>
              <w:widowControl w:val="0"/>
              <w:tabs>
                <w:tab w:val="left" w:pos="540"/>
              </w:tabs>
              <w:suppressAutoHyphens w:val="0"/>
            </w:pPr>
          </w:p>
        </w:tc>
      </w:tr>
      <w:tr w:rsidR="005E03E1">
        <w:tc>
          <w:tcPr>
            <w:tcW w:w="10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банковское дело»</w:t>
            </w:r>
          </w:p>
        </w:tc>
      </w:tr>
      <w:tr w:rsidR="005E03E1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- 2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прогнозов, стратегий и планов их деятельности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эффективные направления развития финансово-кредитных институтов, методы прогнозирования и планирования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определять эффективные направления развития финансово-кредитных институтов, формировать прогнозы, стратегии и планы их деятельности</w:t>
            </w:r>
          </w:p>
          <w:p w:rsidR="005E03E1" w:rsidRDefault="005E03E1">
            <w:pPr>
              <w:widowControl w:val="0"/>
              <w:tabs>
                <w:tab w:val="left" w:pos="993"/>
              </w:tabs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этапы процесса мониторинга реализации прогнозов, стратегий и планов деятельности институтов финансово-кредитной сферы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</w:tc>
      </w:tr>
    </w:tbl>
    <w:p w:rsidR="005E03E1" w:rsidRDefault="005E03E1">
      <w:pPr>
        <w:rPr>
          <w:lang w:eastAsia="en-US"/>
        </w:rPr>
      </w:pPr>
    </w:p>
    <w:p w:rsidR="005E03E1" w:rsidRDefault="00EE4A63">
      <w:pPr>
        <w:pStyle w:val="110"/>
        <w:spacing w:before="0" w:line="240" w:lineRule="auto"/>
        <w:rPr>
          <w:rFonts w:ascii="Times New Roman" w:hAnsi="Times New Roman"/>
          <w:color w:val="auto"/>
        </w:rPr>
      </w:pPr>
      <w:bookmarkStart w:id="17" w:name="_Toc160315940"/>
      <w:bookmarkStart w:id="18" w:name="_Toc164332157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5"/>
      <w:bookmarkEnd w:id="16"/>
      <w:bookmarkEnd w:id="17"/>
      <w:bookmarkEnd w:id="18"/>
    </w:p>
    <w:p w:rsidR="005E03E1" w:rsidRDefault="005E03E1">
      <w:pPr>
        <w:rPr>
          <w:sz w:val="28"/>
          <w:szCs w:val="28"/>
        </w:rPr>
      </w:pPr>
    </w:p>
    <w:p w:rsidR="005E03E1" w:rsidRDefault="00EE4A63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«Персональная финансовая экосистема» входит в цикл профиля (элективный) ОП «Экономика и финансы» по направлению подготовки 38.03.01 – Экономика. </w:t>
      </w:r>
    </w:p>
    <w:p w:rsidR="005E03E1" w:rsidRDefault="00EE4A63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19" w:name="_Toc118119732"/>
      <w:bookmarkStart w:id="20" w:name="_Toc160315941"/>
      <w:bookmarkStart w:id="21" w:name="_Toc164332158"/>
      <w:r>
        <w:rPr>
          <w:rFonts w:ascii="Times New Roman" w:hAnsi="Times New Roman"/>
          <w:color w:val="000000" w:themeColor="text1"/>
        </w:rPr>
        <w:lastRenderedPageBreak/>
        <w:t xml:space="preserve">4. </w:t>
      </w:r>
      <w:bookmarkStart w:id="22" w:name="_Toc92533358"/>
      <w:bookmarkEnd w:id="19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0"/>
      <w:bookmarkEnd w:id="21"/>
      <w:bookmarkEnd w:id="22"/>
    </w:p>
    <w:p w:rsidR="005E03E1" w:rsidRDefault="005E03E1">
      <w:pPr>
        <w:rPr>
          <w:lang w:eastAsia="en-US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Профиль: «Банки и </w:t>
      </w:r>
      <w:proofErr w:type="spellStart"/>
      <w:r>
        <w:rPr>
          <w:i/>
          <w:sz w:val="28"/>
          <w:szCs w:val="28"/>
        </w:rPr>
        <w:t>финтех</w:t>
      </w:r>
      <w:proofErr w:type="spellEnd"/>
      <w:r>
        <w:rPr>
          <w:i/>
          <w:sz w:val="28"/>
          <w:szCs w:val="28"/>
        </w:rPr>
        <w:t xml:space="preserve">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>-ИОО</w:t>
      </w:r>
    </w:p>
    <w:p w:rsidR="005E03E1" w:rsidRDefault="00EE4A6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0"/>
        <w:gridCol w:w="2416"/>
        <w:gridCol w:w="2540"/>
      </w:tblGrid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5E03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5E03E1" w:rsidRDefault="005E03E1">
      <w:pPr>
        <w:rPr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5E03E1">
      <w:pPr>
        <w:rPr>
          <w:sz w:val="28"/>
          <w:szCs w:val="28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5E03E1" w:rsidRDefault="00EE4A6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71"/>
        <w:gridCol w:w="2378"/>
        <w:gridCol w:w="2647"/>
      </w:tblGrid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5E03E1">
        <w:tc>
          <w:tcPr>
            <w:tcW w:w="5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5E03E1" w:rsidRDefault="005E03E1">
      <w:pPr>
        <w:rPr>
          <w:sz w:val="28"/>
          <w:szCs w:val="28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ОП «Экономика и финансы», Профиль</w:t>
      </w:r>
      <w:r>
        <w:rPr>
          <w:i/>
          <w:sz w:val="28"/>
          <w:szCs w:val="28"/>
          <w:lang w:eastAsia="en-US"/>
        </w:rPr>
        <w:t xml:space="preserve"> «Финансы и банковское дело» </w:t>
      </w:r>
    </w:p>
    <w:p w:rsidR="005E03E1" w:rsidRDefault="00EE4A6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37"/>
        <w:gridCol w:w="2417"/>
        <w:gridCol w:w="2542"/>
      </w:tblGrid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Семестр 6</w:t>
            </w:r>
          </w:p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 /108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5E03E1"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5E03E1" w:rsidRDefault="005E03E1"/>
    <w:p w:rsidR="005E03E1" w:rsidRDefault="00EE4A63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23" w:name="_Toc160315942"/>
      <w:bookmarkStart w:id="24" w:name="_Toc164332159"/>
      <w:r>
        <w:rPr>
          <w:rFonts w:ascii="Times New Roman" w:hAnsi="Times New Roman"/>
          <w:color w:val="000000" w:themeColor="text1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3"/>
      <w:bookmarkEnd w:id="24"/>
    </w:p>
    <w:p w:rsidR="005E03E1" w:rsidRDefault="005E03E1">
      <w:pPr>
        <w:jc w:val="center"/>
        <w:rPr>
          <w:b/>
          <w:bCs/>
          <w:sz w:val="28"/>
          <w:szCs w:val="28"/>
        </w:rPr>
      </w:pPr>
    </w:p>
    <w:p w:rsidR="005E03E1" w:rsidRDefault="00EE4A63">
      <w:pPr>
        <w:jc w:val="both"/>
        <w:outlineLvl w:val="0"/>
        <w:rPr>
          <w:b/>
          <w:bCs/>
          <w:sz w:val="28"/>
          <w:szCs w:val="28"/>
        </w:rPr>
      </w:pPr>
      <w:bookmarkStart w:id="25" w:name="_Toc160315943"/>
      <w:bookmarkStart w:id="26" w:name="_Toc118119734"/>
      <w:bookmarkStart w:id="27" w:name="_Toc164332160"/>
      <w:r>
        <w:rPr>
          <w:b/>
          <w:bCs/>
          <w:sz w:val="28"/>
          <w:szCs w:val="28"/>
        </w:rPr>
        <w:t>5.1. Содержание дисциплины</w:t>
      </w:r>
      <w:bookmarkEnd w:id="25"/>
      <w:bookmarkEnd w:id="26"/>
      <w:bookmarkEnd w:id="27"/>
    </w:p>
    <w:p w:rsidR="005E03E1" w:rsidRDefault="005E03E1">
      <w:pPr>
        <w:ind w:firstLine="709"/>
        <w:jc w:val="both"/>
        <w:rPr>
          <w:b/>
          <w:i/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Личные финансы и финансовая инклюзия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доходов и расходов за год. Учет личных финансов (бюджет). Прогноз бюджета. Оценка долгов. Составление финансового плана. Создание «подушки безопасности». Выбор активов для инвестиций. Доход, доходность и риск, связанные с инвестированием.  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(финансовая инклюзия) и факторы, влияющие на нее. Особенности предоставления в России транзакционных и платежных, страховых услуг, осуществления сбережений, получения кредитов, инвестирования. Регулирование финансовой инклюзии в России.</w:t>
      </w:r>
    </w:p>
    <w:p w:rsidR="005E03E1" w:rsidRDefault="005E03E1">
      <w:pPr>
        <w:ind w:firstLine="709"/>
        <w:jc w:val="both"/>
        <w:rPr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2. Поведенческие финансы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эволюция, сущность и формы проявления поведенческих финансов. Поведенческие финансы домашних хозяйств и иных хозяйствующих субъектов. 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>, поведенческие и личностные факторы, влияющие на принятие индивидуумами финансовых решений. Классификация моделей поведения потребителей финансовых услуг в зависимости от соотношения рациональной/иррациональной составляющей. Финансовые аспекты и особенности моделирования поведения потребителей финансовых услуг; моделирования поведения индивидуумов в традиционном и цифровом банкинге. Использование сквозных цифровых технологий для получения поведенческой информации и моделирования поведения потребителей банковских услуг. Правовая и нормативная база управления поведенческими финансами. Методические вопросы моделирования поведения потребителей. Методические вопросы сравнительного анализа. Предметная область поведенческого надзора. Модели поведенческого надзора. Деятельность Банка России в области поведенческого надзора. Финансовый мониторинг в финансовой сфере: содержание, формы, методы. Новые задачи и новый инструментарий органов финансовой разведки в области поведенческих финансов. Понятие, объекты, субъекты, цели, основные формы и методы поведенческого контроля в финансовых организациях. Проблемы имплементации и сложность осуществления поведенческого контроля в системе внутреннего контроля финансовой организации. Анализ мировой практики поведенческого контроля в финансовых организациях. Основные направления совершенствования поведенческого контроля в российских финансовых организациях. Поведенческий блок рисков финансовой организации: основные риски, связанные с особенностями поведения их сотрудников, клиентов и контрагентов, с несоблюдением требований регулятора в части поведенческого надзора. Идентификация, оценка, анализ и управление поведенческим блоком рисков финансовой организации.</w:t>
      </w:r>
    </w:p>
    <w:p w:rsidR="005E03E1" w:rsidRDefault="005E03E1">
      <w:pPr>
        <w:ind w:firstLine="709"/>
        <w:jc w:val="both"/>
        <w:rPr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Тема 3. Экосистемы финансовых организаций  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экосистемы финансовых организаций (ЭФО), условия ее создания. Роль информационных технологий, обработки данных в формировании ЭФО. Ключевые компетенции участников ЭФО, проблема их позиционирования. Значение доверия в ЭФО. Сотрудничество российских финансовых и нефинансовых организаций в рамках ЭФО. Зарубежный и российский опыт создания и эксплуатации ЭФО.  Роль государства в развитии ЭФО.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Новые требования ЭФО к ИТ-системам, вопросам </w:t>
      </w:r>
      <w:proofErr w:type="spellStart"/>
      <w:r>
        <w:rPr>
          <w:sz w:val="28"/>
          <w:szCs w:val="28"/>
        </w:rPr>
        <w:t>кибербезопасности</w:t>
      </w:r>
      <w:proofErr w:type="spellEnd"/>
      <w:r>
        <w:rPr>
          <w:sz w:val="28"/>
          <w:szCs w:val="28"/>
        </w:rPr>
        <w:t xml:space="preserve"> и безопасности данных. Управление рисками в ЭФО.</w:t>
      </w:r>
    </w:p>
    <w:p w:rsidR="005E03E1" w:rsidRDefault="005E03E1">
      <w:pPr>
        <w:ind w:firstLine="709"/>
        <w:jc w:val="both"/>
        <w:rPr>
          <w:sz w:val="28"/>
          <w:szCs w:val="28"/>
        </w:rPr>
      </w:pPr>
    </w:p>
    <w:p w:rsidR="005E03E1" w:rsidRDefault="00EE4A6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4. Персональная финансовая экосистема: единое онлайн-пространство для инвестиционно-сберегательных операций населения  </w:t>
      </w:r>
    </w:p>
    <w:p w:rsidR="005E03E1" w:rsidRDefault="00EE4A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Персонализация предложений финансовых продуктов и услуг для населения, методология выбора конкретного поставщика в рамках ПФЭ и построение стратегий инвестирования и сбережения в онлайн-режиме (депозитных и кредитных продуктов, акций и облигаций, пенсионных продуктов, страховых услуг и др.). Использование мобильных устройств, чат-ботов, онлайн-помощников и пр.  Возможности </w:t>
      </w:r>
      <w:proofErr w:type="spellStart"/>
      <w:r>
        <w:rPr>
          <w:sz w:val="28"/>
          <w:szCs w:val="28"/>
        </w:rPr>
        <w:t>маркетплейса</w:t>
      </w:r>
      <w:proofErr w:type="spellEnd"/>
      <w:r>
        <w:rPr>
          <w:sz w:val="28"/>
          <w:szCs w:val="28"/>
        </w:rPr>
        <w:t xml:space="preserve"> Банка России. 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</w:rPr>
        <w:t>IoT</w:t>
      </w:r>
      <w:proofErr w:type="spellEnd"/>
      <w:r>
        <w:rPr>
          <w:sz w:val="28"/>
          <w:szCs w:val="28"/>
        </w:rPr>
        <w:t xml:space="preserve">, новых цифровых сервисов. Взаимодействие с государственной экосистемой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>. Платежные инструменты как элемент ПФЭ. Управление личными рисками в рамках ПФЭ.</w:t>
      </w:r>
      <w:r>
        <w:rPr>
          <w:sz w:val="28"/>
          <w:szCs w:val="28"/>
        </w:rPr>
        <w:tab/>
      </w:r>
    </w:p>
    <w:p w:rsidR="005E03E1" w:rsidRDefault="005E03E1">
      <w:pPr>
        <w:spacing w:line="360" w:lineRule="auto"/>
        <w:ind w:firstLine="708"/>
        <w:outlineLvl w:val="0"/>
        <w:rPr>
          <w:b/>
          <w:bCs/>
          <w:sz w:val="28"/>
          <w:szCs w:val="28"/>
        </w:rPr>
      </w:pPr>
    </w:p>
    <w:p w:rsidR="005E03E1" w:rsidRDefault="00EE4A63">
      <w:pPr>
        <w:spacing w:line="360" w:lineRule="auto"/>
        <w:outlineLvl w:val="0"/>
        <w:rPr>
          <w:b/>
          <w:bCs/>
          <w:sz w:val="28"/>
          <w:szCs w:val="28"/>
        </w:rPr>
      </w:pPr>
      <w:bookmarkStart w:id="28" w:name="_Toc160315944"/>
      <w:bookmarkStart w:id="29" w:name="_Toc118119735"/>
      <w:bookmarkStart w:id="30" w:name="_Toc164332161"/>
      <w:r>
        <w:rPr>
          <w:b/>
          <w:bCs/>
          <w:sz w:val="28"/>
          <w:szCs w:val="28"/>
        </w:rPr>
        <w:t>5.2. Учебно-тематический план</w:t>
      </w:r>
      <w:bookmarkEnd w:id="28"/>
      <w:bookmarkEnd w:id="29"/>
      <w:bookmarkEnd w:id="30"/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«Банки и </w:t>
      </w:r>
      <w:proofErr w:type="spellStart"/>
      <w:r>
        <w:rPr>
          <w:i/>
          <w:sz w:val="28"/>
          <w:szCs w:val="28"/>
        </w:rPr>
        <w:t>финтех</w:t>
      </w:r>
      <w:proofErr w:type="spellEnd"/>
      <w:r>
        <w:rPr>
          <w:i/>
          <w:sz w:val="28"/>
          <w:szCs w:val="28"/>
        </w:rPr>
        <w:t xml:space="preserve">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 xml:space="preserve">-ИОО; «Финансы и банковское дело» </w:t>
      </w:r>
    </w:p>
    <w:p w:rsidR="005E03E1" w:rsidRDefault="00EE4A63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Таблица 3.1</w:t>
      </w:r>
    </w:p>
    <w:tbl>
      <w:tblPr>
        <w:tblW w:w="10245" w:type="dxa"/>
        <w:tblLayout w:type="fixed"/>
        <w:tblLook w:val="01E0" w:firstRow="1" w:lastRow="1" w:firstColumn="1" w:lastColumn="1" w:noHBand="0" w:noVBand="0"/>
      </w:tblPr>
      <w:tblGrid>
        <w:gridCol w:w="606"/>
        <w:gridCol w:w="1963"/>
        <w:gridCol w:w="991"/>
        <w:gridCol w:w="1091"/>
        <w:gridCol w:w="1133"/>
        <w:gridCol w:w="1713"/>
        <w:gridCol w:w="1264"/>
        <w:gridCol w:w="1484"/>
      </w:tblGrid>
      <w:tr w:rsidR="005E03E1">
        <w:trPr>
          <w:trHeight w:val="281"/>
        </w:trPr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3E1"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работа* –</w:t>
            </w:r>
          </w:p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1130"/>
        </w:trPr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573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3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Личные финансы и финансовая инклюзия.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5E03E1" w:rsidRDefault="00EE4A63">
            <w:pPr>
              <w:widowControl w:val="0"/>
              <w:jc w:val="center"/>
            </w:pPr>
            <w:r>
              <w:t>дискуссия</w:t>
            </w: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</w:t>
            </w:r>
            <w:r>
              <w:lastRenderedPageBreak/>
              <w:t>я работа</w:t>
            </w: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Поведенческие финансы.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Экосистемы финансовых организаций.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rPr>
          <w:trHeight w:val="465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5E03E1" w:rsidP="00EE4A63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Персональная финансовая экосистема: единое онлайн-</w:t>
            </w:r>
            <w:r>
              <w:lastRenderedPageBreak/>
              <w:t>пространство для инвестиционно-сберегательных операций населения.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lastRenderedPageBreak/>
              <w:t>28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74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5E03E1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47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53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</w:pPr>
          </w:p>
        </w:tc>
      </w:tr>
    </w:tbl>
    <w:p w:rsidR="005E03E1" w:rsidRDefault="00EE4A63">
      <w:pPr>
        <w:pStyle w:val="af6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E03E1" w:rsidRDefault="005E03E1">
      <w:pPr>
        <w:jc w:val="both"/>
        <w:rPr>
          <w:sz w:val="28"/>
          <w:szCs w:val="28"/>
        </w:rPr>
      </w:pPr>
    </w:p>
    <w:p w:rsidR="005E03E1" w:rsidRDefault="005E03E1">
      <w:pPr>
        <w:jc w:val="both"/>
        <w:rPr>
          <w:sz w:val="28"/>
          <w:szCs w:val="28"/>
        </w:rPr>
      </w:pPr>
    </w:p>
    <w:p w:rsidR="005E03E1" w:rsidRDefault="00EE4A6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Профиль: «Финансы и инвестиции», </w:t>
      </w:r>
      <w:proofErr w:type="spellStart"/>
      <w:r>
        <w:rPr>
          <w:i/>
          <w:sz w:val="28"/>
          <w:szCs w:val="28"/>
        </w:rPr>
        <w:t>озо</w:t>
      </w:r>
      <w:proofErr w:type="spellEnd"/>
    </w:p>
    <w:p w:rsidR="005E03E1" w:rsidRDefault="00EE4A63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sz w:val="28"/>
          <w:szCs w:val="28"/>
        </w:rPr>
        <w:t>Таблица 3.2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565"/>
        <w:gridCol w:w="2126"/>
        <w:gridCol w:w="993"/>
        <w:gridCol w:w="1088"/>
        <w:gridCol w:w="612"/>
        <w:gridCol w:w="1843"/>
        <w:gridCol w:w="1275"/>
        <w:gridCol w:w="1698"/>
      </w:tblGrid>
      <w:tr w:rsidR="005E03E1">
        <w:trPr>
          <w:trHeight w:val="281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3E1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* - 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113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b/>
                <w:bCs/>
              </w:rPr>
            </w:pPr>
          </w:p>
        </w:tc>
      </w:tr>
      <w:tr w:rsidR="005E03E1">
        <w:trPr>
          <w:trHeight w:val="57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sz w:val="28"/>
                <w:szCs w:val="28"/>
              </w:rPr>
            </w:pPr>
            <w:r>
              <w:t>Личные финансы и финансовая инклюзия.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5E03E1" w:rsidRDefault="00EE4A63">
            <w:pPr>
              <w:widowControl w:val="0"/>
              <w:jc w:val="center"/>
            </w:pPr>
            <w:r>
              <w:t>дискуссия</w:t>
            </w: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5E03E1">
            <w:pPr>
              <w:widowControl w:val="0"/>
              <w:jc w:val="center"/>
            </w:pPr>
          </w:p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Поведенческие финансы.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3.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Экосистемы финансовых организаций.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rPr>
          <w:trHeight w:val="46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5E03E1" w:rsidRDefault="00EE4A63">
            <w:pPr>
              <w:widowControl w:val="0"/>
              <w:jc w:val="center"/>
            </w:pPr>
            <w:r>
              <w:t>4.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30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5E03E1">
            <w:pPr>
              <w:widowControl w:val="0"/>
              <w:rPr>
                <w:sz w:val="28"/>
                <w:szCs w:val="28"/>
              </w:rPr>
            </w:pP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24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84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5E03E1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both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22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67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</w:pPr>
            <w:r>
              <w:t>78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5E03E1">
            <w:pPr>
              <w:widowControl w:val="0"/>
              <w:jc w:val="center"/>
            </w:pPr>
          </w:p>
        </w:tc>
      </w:tr>
    </w:tbl>
    <w:p w:rsidR="005E03E1" w:rsidRDefault="00EE4A63">
      <w:pPr>
        <w:pStyle w:val="af6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</w:t>
      </w:r>
      <w:r>
        <w:rPr>
          <w:sz w:val="24"/>
          <w:szCs w:val="24"/>
        </w:rPr>
        <w:lastRenderedPageBreak/>
        <w:t>работы, определяются преподавателем самостоятельно, исходя из уровня их сложности.</w:t>
      </w:r>
    </w:p>
    <w:p w:rsidR="005E03E1" w:rsidRDefault="005E03E1">
      <w:pPr>
        <w:pStyle w:val="19"/>
        <w:outlineLvl w:val="0"/>
        <w:rPr>
          <w:rFonts w:ascii="Times New Roman" w:hAnsi="Times New Roman"/>
          <w:sz w:val="28"/>
          <w:szCs w:val="28"/>
        </w:rPr>
      </w:pPr>
    </w:p>
    <w:p w:rsidR="005E03E1" w:rsidRDefault="00EE4A63">
      <w:pPr>
        <w:pStyle w:val="19"/>
        <w:jc w:val="left"/>
        <w:outlineLvl w:val="0"/>
        <w:rPr>
          <w:rFonts w:ascii="Times New Roman" w:hAnsi="Times New Roman"/>
          <w:sz w:val="28"/>
          <w:szCs w:val="28"/>
        </w:rPr>
      </w:pPr>
      <w:bookmarkStart w:id="31" w:name="_Toc160315945"/>
      <w:bookmarkStart w:id="32" w:name="_Toc164332162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31"/>
      <w:bookmarkEnd w:id="32"/>
    </w:p>
    <w:p w:rsidR="005E03E1" w:rsidRDefault="00EE4A63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p w:rsidR="005E03E1" w:rsidRDefault="005E03E1">
      <w:pPr>
        <w:spacing w:line="14" w:lineRule="exact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28"/>
        <w:gridCol w:w="5384"/>
        <w:gridCol w:w="2884"/>
      </w:tblGrid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5E03E1" w:rsidRDefault="005E03E1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1.Личные финансы и финансовая инклюзия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151"/>
              </w:tabs>
              <w:jc w:val="both"/>
            </w:pPr>
            <w:r>
              <w:t>1. Опыт прогнозирования и исполнения личного бюджета.</w:t>
            </w:r>
          </w:p>
          <w:p w:rsidR="005E03E1" w:rsidRDefault="00EE4A63">
            <w:pPr>
              <w:widowControl w:val="0"/>
              <w:jc w:val="both"/>
            </w:pPr>
            <w:r>
              <w:t>2. Актуальность заимствований для российских домохозяйств.</w:t>
            </w:r>
          </w:p>
          <w:p w:rsidR="005E03E1" w:rsidRDefault="00EE4A63">
            <w:pPr>
              <w:widowControl w:val="0"/>
              <w:tabs>
                <w:tab w:val="left" w:pos="87"/>
              </w:tabs>
              <w:jc w:val="both"/>
            </w:pPr>
            <w:r>
              <w:t>3.Методика оценки кредитоспособности физического лица в России.</w:t>
            </w:r>
          </w:p>
          <w:p w:rsidR="005E03E1" w:rsidRDefault="00EE4A63">
            <w:pPr>
              <w:widowControl w:val="0"/>
              <w:jc w:val="both"/>
            </w:pPr>
            <w:r>
              <w:t>4. Методика составления личного финансового плана.</w:t>
            </w:r>
          </w:p>
          <w:p w:rsidR="005E03E1" w:rsidRDefault="00EE4A63">
            <w:pPr>
              <w:widowControl w:val="0"/>
              <w:jc w:val="both"/>
            </w:pPr>
            <w:r>
              <w:t>5. Основные способы оценки доходности и риска при инвестировании в России.</w:t>
            </w:r>
          </w:p>
          <w:p w:rsidR="005E03E1" w:rsidRDefault="005E03E1">
            <w:pPr>
              <w:widowControl w:val="0"/>
              <w:jc w:val="both"/>
            </w:pP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1-10, часть 2: 2,3,4, часть 3: 1, 2, 3, 4.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9:1,3.4.5,7,9,10</w:t>
            </w:r>
          </w:p>
          <w:p w:rsidR="005E03E1" w:rsidRDefault="005E03E1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3.Обсуждение результатов самостоятельной работы в форме научной дискуссии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4.Выступление по основным проблемам изучаемой темы</w:t>
            </w:r>
          </w:p>
        </w:tc>
      </w:tr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2. Поведенческие финансы.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textAlignment w:val="baseline"/>
            </w:pPr>
            <w:r>
              <w:t>1.Управление эмоциональными и психологическими факторами, влияющими на поведение физических лиц при операциях на финансовом рынке России.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2.Разбор стереотипов финансового поведения россиян.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 Учет индивидуальных предпочтений россиян в ПФЭ.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 Индивидуальное восприятие риска физическим лицом в России при операциях на финансовом рынке.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5. Механизм управления доверием клиентов в ПФЭ.</w:t>
            </w:r>
          </w:p>
          <w:p w:rsidR="005E03E1" w:rsidRDefault="005E03E1">
            <w:pPr>
              <w:widowControl w:val="0"/>
              <w:jc w:val="both"/>
              <w:textAlignment w:val="baseline"/>
            </w:pP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 xml:space="preserve">1.Входной тест «Понятийная база, цель, задачи, объекты, субъекты, поведенческих финансов. </w:t>
            </w:r>
            <w:proofErr w:type="spellStart"/>
            <w:r>
              <w:t>Психологизация</w:t>
            </w:r>
            <w:proofErr w:type="spellEnd"/>
            <w:r>
              <w:t xml:space="preserve"> экономической науки».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2.Сущность и формы проявления поведенческих финансов. Дискуссия «Институциональный срез поведенческих финансов в банковской сфере».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3.Классификация моделей поведения потребителей банковских услуг в зависимости от соотношения рациональной/иррациональной составляющей и по другим основаниям.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 xml:space="preserve">4.Финансовые аспекты и особенности </w:t>
            </w:r>
            <w:r>
              <w:lastRenderedPageBreak/>
              <w:t>моделирования поведения потребителей банковских услуг.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1.Предметная область, функции и принципы организации поведенческого надзора и финансового мониторинга.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2.Модели и моделирование поведения потребителей банковских продуктов и услуг. Решение кейса «Цена ошибки моделирования поведения потребителей банковских услуг».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 Типология моделей поведенческого надзора. Дебаты «Поведенческий надзор Банка России: критический анализ».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4.Финансовый мониторинг в банковской сфере: содержание, формы, методы, технологии. Дебаты «Особенности поведенческого надзора и финансового мониторинга в исламском банкинге».</w:t>
            </w:r>
          </w:p>
          <w:p w:rsidR="005E03E1" w:rsidRDefault="005E03E1">
            <w:pPr>
              <w:widowControl w:val="0"/>
              <w:jc w:val="both"/>
              <w:textAlignment w:val="baseline"/>
            </w:pP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1.Понятие, объекты, субъекты и цели поведенческого контроля в коммерческом банке. Формы и методы поведенческого контроля.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2.Правовые основы и методическая база поведенческого контроля в коммерческом банке.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3.Анализ мировой практики поведенческого контроля в коммерческих банках. Основные направления совершенствования поведенческого контроля в российских коммерческих банках.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4.Решение футуристический кейса «</w:t>
            </w:r>
            <w:r>
              <w:rPr>
                <w:lang w:val="en-US"/>
              </w:rPr>
              <w:t>Scrum</w:t>
            </w:r>
            <w:r>
              <w:t xml:space="preserve"> </w:t>
            </w:r>
            <w:r>
              <w:rPr>
                <w:lang w:val="en-US"/>
              </w:rPr>
              <w:t>Master</w:t>
            </w:r>
            <w:r>
              <w:t xml:space="preserve"> &amp; </w:t>
            </w:r>
            <w:proofErr w:type="spellStart"/>
            <w:r>
              <w:rPr>
                <w:lang w:val="en-US"/>
              </w:rPr>
              <w:t>Agilel</w:t>
            </w:r>
            <w:proofErr w:type="spellEnd"/>
            <w:r>
              <w:t xml:space="preserve"> </w:t>
            </w:r>
            <w:r>
              <w:rPr>
                <w:lang w:val="en-US"/>
              </w:rPr>
              <w:t>Coach</w:t>
            </w:r>
            <w:r>
              <w:t>» для разработки корпоративного стандарта поведенческого контроля в коммерческом банке».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1.Тест «Текстовая и схематическая классификация поведенческого блока рисков кредитной организации».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2.Разработка рискового спектра поведенческого блока банка-объекта исследования.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3.Разработка карты рисков и / или рискового спектра поведенческого блока для банка-объекта исследования.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4.Круглый стол «Слабые места идентификации, оценки и анализа поведенческого блока рисков кредитной организации».</w:t>
            </w:r>
          </w:p>
          <w:p w:rsidR="005E03E1" w:rsidRDefault="00EE4A63">
            <w:pPr>
              <w:widowControl w:val="0"/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1,2,5,6,8,9, часть 2: 1,2,4, часть 3: 1,2,4.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 1,3,4,5,9,10</w:t>
            </w:r>
          </w:p>
          <w:p w:rsidR="005E03E1" w:rsidRDefault="005E03E1">
            <w:pPr>
              <w:widowControl w:val="0"/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</w:pPr>
            <w:r>
              <w:lastRenderedPageBreak/>
              <w:t>1. 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 Решение тестовых заданий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3.Решение задач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4.Обсуждение результатов самостоятельной работы в форме научной дискуссии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5. Выступление по основным проблемам изучаемой темы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pStyle w:val="Default"/>
              <w:widowControl w:val="0"/>
              <w:jc w:val="both"/>
            </w:pPr>
            <w:r>
              <w:t>1.Входной тестовый контроль.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pStyle w:val="Default"/>
              <w:widowControl w:val="0"/>
              <w:jc w:val="both"/>
            </w:pPr>
            <w:r>
              <w:t>1.Устный опрос.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3.Решение кейса.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4.Дебаты.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pStyle w:val="Default"/>
              <w:widowControl w:val="0"/>
              <w:jc w:val="both"/>
            </w:pPr>
            <w:r>
              <w:t>1.Решение кейса.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5E03E1" w:rsidRDefault="00EE4A63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5E03E1">
            <w:pPr>
              <w:pStyle w:val="Default"/>
              <w:widowControl w:val="0"/>
              <w:jc w:val="both"/>
            </w:pPr>
          </w:p>
          <w:p w:rsidR="005E03E1" w:rsidRDefault="00EE4A63">
            <w:pPr>
              <w:widowControl w:val="0"/>
              <w:jc w:val="both"/>
            </w:pPr>
            <w:r>
              <w:t>1.Итоговый тестовый контроль.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2.Круглый стол по итогам изучения дисциплины</w:t>
            </w:r>
          </w:p>
        </w:tc>
      </w:tr>
      <w:tr w:rsidR="005E03E1">
        <w:trPr>
          <w:trHeight w:val="5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>
              <w:t xml:space="preserve"> Экосистемы финансовых организаций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1.Опыт построения и функционирования экосистемы финансовых организаций (ЭФО) в России.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2.Требования, предъявляемые к информационным технологиям, используемые в российских ЭФО.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lastRenderedPageBreak/>
              <w:t>3. Как оценить ключевые компетенции участников российских ЭФО.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Опыт сотрудничество российских финансовых и нефинансовых организаций в рамках ЭФО.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5. Регулирование требований ЭФО к </w:t>
            </w:r>
            <w:r>
              <w:rPr>
                <w:lang w:val="en-US"/>
              </w:rPr>
              <w:t>IT</w:t>
            </w:r>
            <w:r>
              <w:t xml:space="preserve">-системам, </w:t>
            </w:r>
            <w:proofErr w:type="spellStart"/>
            <w:r>
              <w:t>кибербезопасности</w:t>
            </w:r>
            <w:proofErr w:type="spellEnd"/>
            <w:r>
              <w:t xml:space="preserve"> и безопасности данных.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1,2,6,7,8,9 часть 2: 1,2,3, часть 3: 1,3,4,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9:1,3,4,5,9,10</w:t>
            </w:r>
          </w:p>
          <w:p w:rsidR="005E03E1" w:rsidRDefault="005E03E1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1.Обсуждение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4.Обсуждение результатов самостоятельной работы в форме научной дискуссии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  <w:tr w:rsidR="005E03E1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</w:pPr>
            <w:r>
              <w:t>4. Персональная финансовая экосистема: единое онлайн-пространство для инвестиционно-сберегательных операций населения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1.Подготовка персонализированного предложения финансовых продуктов и услуг для российских физических лиц в ПФЭ.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Методология разработки стратегии инвестирования и сбережения в онлайн-режиме для российских физических лиц.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3.Конкурентная борьба за ПФЭ: </w:t>
            </w:r>
            <w:proofErr w:type="spellStart"/>
            <w:r>
              <w:t>маркетплейс</w:t>
            </w:r>
            <w:proofErr w:type="spellEnd"/>
            <w:r>
              <w:t xml:space="preserve"> Банка России, экосистемы </w:t>
            </w:r>
            <w:proofErr w:type="spellStart"/>
            <w:r>
              <w:t>госуслуг</w:t>
            </w:r>
            <w:proofErr w:type="spellEnd"/>
            <w:r>
              <w:t>, экосистемы российских банков.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Преимущества и недостатки использования цифрового рубля в ПФЭ.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</w:t>
            </w:r>
            <w:proofErr w:type="gramStart"/>
            <w:r>
              <w:rPr>
                <w:u w:val="single"/>
              </w:rPr>
              <w:t>10,  часть</w:t>
            </w:r>
            <w:proofErr w:type="gramEnd"/>
            <w:r>
              <w:rPr>
                <w:u w:val="single"/>
              </w:rPr>
              <w:t xml:space="preserve"> 2: 1-4, часть 3: 1-4.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rPr>
                <w:u w:val="single"/>
              </w:rPr>
              <w:t>Рекомендуемые источники из раздела 9: 1-10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5E03E1" w:rsidRDefault="00EE4A63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4.Обсуждение результатов самостоятельной работы в форме научной дискуссии</w:t>
            </w:r>
          </w:p>
          <w:p w:rsidR="005E03E1" w:rsidRDefault="00EE4A63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</w:tbl>
    <w:p w:rsidR="005E03E1" w:rsidRDefault="005E03E1">
      <w:pPr>
        <w:spacing w:line="360" w:lineRule="auto"/>
        <w:outlineLvl w:val="0"/>
        <w:rPr>
          <w:sz w:val="28"/>
          <w:szCs w:val="28"/>
        </w:rPr>
      </w:pPr>
    </w:p>
    <w:p w:rsidR="005E03E1" w:rsidRDefault="00EE4A63">
      <w:pPr>
        <w:outlineLvl w:val="0"/>
        <w:rPr>
          <w:b/>
          <w:bCs/>
          <w:sz w:val="28"/>
          <w:szCs w:val="28"/>
        </w:rPr>
      </w:pPr>
      <w:bookmarkStart w:id="33" w:name="_Toc160315946"/>
      <w:bookmarkStart w:id="34" w:name="_Toc118119737"/>
      <w:bookmarkStart w:id="35" w:name="_Toc519523360"/>
      <w:bookmarkStart w:id="36" w:name="_Toc511925802"/>
      <w:bookmarkStart w:id="37" w:name="_Toc164332163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3"/>
      <w:bookmarkEnd w:id="34"/>
      <w:bookmarkEnd w:id="35"/>
      <w:bookmarkEnd w:id="36"/>
      <w:bookmarkEnd w:id="37"/>
    </w:p>
    <w:p w:rsidR="005E03E1" w:rsidRDefault="005E03E1">
      <w:pPr>
        <w:jc w:val="center"/>
        <w:rPr>
          <w:b/>
          <w:bCs/>
          <w:sz w:val="28"/>
          <w:szCs w:val="28"/>
        </w:rPr>
      </w:pPr>
    </w:p>
    <w:p w:rsidR="005E03E1" w:rsidRDefault="00EE4A63">
      <w:pPr>
        <w:keepNext/>
        <w:outlineLvl w:val="0"/>
        <w:rPr>
          <w:b/>
          <w:sz w:val="28"/>
          <w:szCs w:val="28"/>
        </w:rPr>
      </w:pPr>
      <w:bookmarkStart w:id="38" w:name="_Toc160315947"/>
      <w:bookmarkStart w:id="39" w:name="_Toc118119738"/>
      <w:bookmarkStart w:id="40" w:name="_Toc519523361"/>
      <w:bookmarkStart w:id="41" w:name="_Toc511925803"/>
      <w:bookmarkStart w:id="42" w:name="_Toc164332164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8"/>
      <w:bookmarkEnd w:id="39"/>
      <w:bookmarkEnd w:id="40"/>
      <w:bookmarkEnd w:id="41"/>
      <w:bookmarkEnd w:id="42"/>
    </w:p>
    <w:p w:rsidR="005E03E1" w:rsidRDefault="005E03E1">
      <w:pPr>
        <w:jc w:val="both"/>
        <w:rPr>
          <w:i/>
          <w:sz w:val="28"/>
          <w:szCs w:val="28"/>
        </w:rPr>
      </w:pPr>
    </w:p>
    <w:p w:rsidR="005E03E1" w:rsidRDefault="00EE4A6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545" w:type="dxa"/>
        <w:tblLayout w:type="fixed"/>
        <w:tblLook w:val="01E0" w:firstRow="1" w:lastRow="1" w:firstColumn="1" w:lastColumn="1" w:noHBand="0" w:noVBand="0"/>
      </w:tblPr>
      <w:tblGrid>
        <w:gridCol w:w="1920"/>
        <w:gridCol w:w="5555"/>
        <w:gridCol w:w="3070"/>
      </w:tblGrid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03E1" w:rsidRDefault="00EE4A6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1 Личные финансы и финансовая инклюзия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151"/>
              </w:tabs>
              <w:jc w:val="both"/>
            </w:pPr>
            <w:r>
              <w:t>1.Методология прогнозирования и исполнения личного бюджета.</w:t>
            </w:r>
          </w:p>
          <w:p w:rsidR="005E03E1" w:rsidRDefault="00EE4A63">
            <w:pPr>
              <w:widowControl w:val="0"/>
              <w:jc w:val="both"/>
            </w:pPr>
            <w:r>
              <w:t>2. Заимствования как источник денежных средств.</w:t>
            </w:r>
          </w:p>
          <w:p w:rsidR="005E03E1" w:rsidRDefault="00EE4A63">
            <w:pPr>
              <w:widowControl w:val="0"/>
              <w:jc w:val="both"/>
            </w:pPr>
            <w:r>
              <w:t>3.Оценка кредитоспособности физического лица в России.</w:t>
            </w:r>
          </w:p>
          <w:p w:rsidR="005E03E1" w:rsidRDefault="00EE4A63">
            <w:pPr>
              <w:widowControl w:val="0"/>
              <w:jc w:val="both"/>
            </w:pPr>
            <w:r>
              <w:t>4. Ошибки при составлении финансового плана (резервы).</w:t>
            </w:r>
          </w:p>
          <w:p w:rsidR="005E03E1" w:rsidRDefault="00EE4A63">
            <w:pPr>
              <w:widowControl w:val="0"/>
              <w:jc w:val="both"/>
            </w:pPr>
            <w:r>
              <w:t>5. Оценка дохода, доходности и риска на практике при инвестировании в России.</w:t>
            </w:r>
          </w:p>
          <w:p w:rsidR="005E03E1" w:rsidRDefault="00EE4A63">
            <w:pPr>
              <w:widowControl w:val="0"/>
              <w:jc w:val="both"/>
            </w:pPr>
            <w:r>
              <w:t xml:space="preserve"> 6. Проблемы финансовой инклюзии в России и пути их решения.</w:t>
            </w:r>
          </w:p>
          <w:p w:rsidR="005E03E1" w:rsidRDefault="005E03E1">
            <w:pPr>
              <w:pStyle w:val="Default"/>
              <w:widowControl w:val="0"/>
              <w:ind w:left="240"/>
              <w:jc w:val="both"/>
              <w:rPr>
                <w:color w:val="auto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Изучение нормативных правовых актов, научной и учебной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5E03E1" w:rsidRDefault="00EE4A63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 xml:space="preserve">2 Поведенческие </w:t>
            </w:r>
            <w:r>
              <w:lastRenderedPageBreak/>
              <w:t>финансы.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textAlignment w:val="baseline"/>
            </w:pPr>
            <w:r>
              <w:lastRenderedPageBreak/>
              <w:t>1. Стереотипы финансового поведения людей и обстоятельства, формирующие их.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lastRenderedPageBreak/>
              <w:t>2. Индивидуальный порог риска физического лица в России при операциях на финансовом рынке.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3.Доверие в финансовой сфере как фактор, влияющий на персональную финансовую экосистему (ПФЭ).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4.Основные научные журналы и иные научные и прикладные периодические издания, публикующие материалы в области поведенческих финансов в банковской сфере.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5.Финансовые аспекты и особенности моделирования поведения потребителей банковских услуг.</w:t>
            </w:r>
          </w:p>
          <w:p w:rsidR="005E03E1" w:rsidRDefault="00EE4A63">
            <w:pPr>
              <w:widowControl w:val="0"/>
              <w:jc w:val="both"/>
              <w:textAlignment w:val="baseline"/>
            </w:pPr>
            <w:r>
              <w:t>6.Подготовка к решению футуристического кейса «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Master</w:t>
            </w:r>
            <w:proofErr w:type="spellEnd"/>
            <w:r>
              <w:t xml:space="preserve"> &amp; A</w:t>
            </w:r>
            <w:proofErr w:type="spellStart"/>
            <w:r>
              <w:rPr>
                <w:lang w:val="en-US"/>
              </w:rPr>
              <w:t>gile</w:t>
            </w:r>
            <w:proofErr w:type="spellEnd"/>
            <w:r>
              <w:t xml:space="preserve"> </w:t>
            </w:r>
            <w:proofErr w:type="spellStart"/>
            <w:r>
              <w:t>Coach</w:t>
            </w:r>
            <w:proofErr w:type="spellEnd"/>
            <w:r>
              <w:t>» для разработки корпоративного стандарта поведенческого контроля в коммерческом банке.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lastRenderedPageBreak/>
              <w:t xml:space="preserve">Для подготовки к обсуждению вопросов </w:t>
            </w:r>
            <w:r>
              <w:lastRenderedPageBreak/>
              <w:t xml:space="preserve">темы в форме дискуссии, подготовки к дебатам и решению кейсов рекомендуется работа с базами данных Банка России, </w:t>
            </w:r>
            <w:proofErr w:type="spellStart"/>
            <w:r>
              <w:t>Росфинмониторинга</w:t>
            </w:r>
            <w:proofErr w:type="spellEnd"/>
            <w:r>
              <w:t>, АСВ, АРБ, рейтинговых, международных финансовых организаций.  агентств</w:t>
            </w: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lastRenderedPageBreak/>
              <w:t>3 Экосистемы финансовых организаций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1.</w:t>
            </w:r>
            <w:r>
              <w:tab/>
              <w:t xml:space="preserve">Экосистемы как новая ступень </w:t>
            </w:r>
            <w:proofErr w:type="spellStart"/>
            <w:r>
              <w:t>цифровизации</w:t>
            </w:r>
            <w:proofErr w:type="spellEnd"/>
            <w:r>
              <w:t xml:space="preserve"> кредитных организаций.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2.</w:t>
            </w:r>
            <w:r>
              <w:tab/>
              <w:t>Доверие клиентов в ЭФО.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3.</w:t>
            </w:r>
            <w:r>
              <w:tab/>
              <w:t>Конкретные примеры создания и эксплуатации российских и зарубежных ЭФО.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4. Преимущества и недостатки ЭФО</w:t>
            </w:r>
          </w:p>
          <w:p w:rsidR="005E03E1" w:rsidRDefault="00EE4A63">
            <w:pPr>
              <w:widowControl w:val="0"/>
              <w:tabs>
                <w:tab w:val="left" w:pos="245"/>
                <w:tab w:val="left" w:pos="432"/>
              </w:tabs>
              <w:jc w:val="both"/>
              <w:rPr>
                <w:sz w:val="28"/>
                <w:szCs w:val="28"/>
              </w:rPr>
            </w:pPr>
            <w:r>
              <w:t>5.</w:t>
            </w:r>
            <w:r>
              <w:tab/>
              <w:t>Новые задачи регулирования деятельности ЭФО.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Изучение нормативных правовых актов,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5E03E1" w:rsidRDefault="00EE4A63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5E03E1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</w:pPr>
            <w:r>
              <w:t>4. Персональная финансовая экосистема: единое онлайн-пространство для инвестиционно-сберегательных операций населения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 Особенности индивидуализации предложений финансовых продуктов и услуг для физических лиц в рамках ПФЭ в России.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Стратегии инвестирования и сбережения в онлайн-режиме для физических лиц: текущее состояние и перспективы развития в России.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 Конкуренция частных ПФЭ, </w:t>
            </w:r>
            <w:proofErr w:type="spellStart"/>
            <w:r>
              <w:t>маркетплейса</w:t>
            </w:r>
            <w:proofErr w:type="spellEnd"/>
            <w:r>
              <w:t xml:space="preserve"> Банка России, экосистемы </w:t>
            </w:r>
            <w:proofErr w:type="spellStart"/>
            <w:r>
              <w:t>госуслуг</w:t>
            </w:r>
            <w:proofErr w:type="spellEnd"/>
            <w:r>
              <w:t>.</w:t>
            </w:r>
          </w:p>
          <w:p w:rsidR="005E03E1" w:rsidRDefault="00EE4A63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Перспективы использования цифрового рубля в ПФЭ.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Изучение нормативных правовых актов,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5E03E1" w:rsidRDefault="00EE4A63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дискуссии.</w:t>
            </w:r>
          </w:p>
          <w:p w:rsidR="005E03E1" w:rsidRDefault="005E03E1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</w:tbl>
    <w:p w:rsidR="005E03E1" w:rsidRDefault="005E03E1">
      <w:pPr>
        <w:widowControl w:val="0"/>
        <w:ind w:firstLine="709"/>
        <w:jc w:val="both"/>
        <w:rPr>
          <w:sz w:val="28"/>
          <w:szCs w:val="28"/>
        </w:rPr>
      </w:pPr>
    </w:p>
    <w:p w:rsidR="005E03E1" w:rsidRDefault="005E03E1">
      <w:pPr>
        <w:spacing w:line="360" w:lineRule="auto"/>
        <w:jc w:val="both"/>
        <w:rPr>
          <w:sz w:val="28"/>
          <w:szCs w:val="28"/>
        </w:rPr>
      </w:pPr>
    </w:p>
    <w:p w:rsidR="005E03E1" w:rsidRDefault="00EE4A63">
      <w:pPr>
        <w:keepNext/>
        <w:spacing w:line="360" w:lineRule="auto"/>
        <w:jc w:val="center"/>
        <w:outlineLvl w:val="0"/>
        <w:rPr>
          <w:rStyle w:val="3"/>
          <w:bCs w:val="0"/>
          <w:sz w:val="28"/>
          <w:szCs w:val="28"/>
        </w:rPr>
      </w:pPr>
      <w:bookmarkStart w:id="43" w:name="_Toc160315948"/>
      <w:bookmarkStart w:id="44" w:name="_Toc511925804"/>
      <w:bookmarkStart w:id="45" w:name="_Toc519523362"/>
      <w:bookmarkStart w:id="46" w:name="_Toc164332165"/>
      <w:bookmarkStart w:id="47" w:name="_Toc118119739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43"/>
      <w:bookmarkEnd w:id="44"/>
      <w:bookmarkEnd w:id="45"/>
      <w:bookmarkEnd w:id="46"/>
      <w:r>
        <w:rPr>
          <w:b/>
          <w:sz w:val="28"/>
          <w:szCs w:val="28"/>
        </w:rPr>
        <w:t xml:space="preserve"> </w:t>
      </w:r>
      <w:bookmarkEnd w:id="47"/>
    </w:p>
    <w:p w:rsidR="005E03E1" w:rsidRDefault="00EE4A63">
      <w:pPr>
        <w:pStyle w:val="32"/>
        <w:shd w:val="clear" w:color="auto" w:fill="auto"/>
        <w:spacing w:before="0" w:after="0" w:line="480" w:lineRule="exact"/>
        <w:ind w:right="20" w:firstLine="0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Примерная тематика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Style w:val="3"/>
          <w:rFonts w:ascii="Times New Roman" w:hAnsi="Times New Roman" w:cs="Times New Roman"/>
          <w:b/>
          <w:sz w:val="28"/>
          <w:szCs w:val="28"/>
        </w:rPr>
        <w:t>контрольной работы</w:t>
      </w:r>
    </w:p>
    <w:p w:rsidR="005E03E1" w:rsidRDefault="00EE4A63">
      <w:pPr>
        <w:pStyle w:val="32"/>
        <w:shd w:val="clear" w:color="auto" w:fill="auto"/>
        <w:spacing w:before="0" w:after="0" w:line="480" w:lineRule="exact"/>
        <w:ind w:right="20" w:firstLine="0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03E1" w:rsidRDefault="00EE4A63" w:rsidP="00EE4A63">
      <w:pPr>
        <w:pStyle w:val="32"/>
        <w:numPr>
          <w:ilvl w:val="0"/>
          <w:numId w:val="7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Общая характеристика основные информационных технологий, используемых в ЭФО.</w:t>
      </w:r>
    </w:p>
    <w:p w:rsidR="005E03E1" w:rsidRDefault="00EE4A63" w:rsidP="00EE4A63">
      <w:pPr>
        <w:pStyle w:val="32"/>
        <w:numPr>
          <w:ilvl w:val="0"/>
          <w:numId w:val="8"/>
        </w:numPr>
        <w:shd w:val="clear" w:color="auto" w:fill="auto"/>
        <w:spacing w:before="0" w:after="0" w:line="360" w:lineRule="auto"/>
        <w:ind w:left="714" w:right="20" w:hanging="357"/>
        <w:jc w:val="left"/>
      </w:pP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банковских организаций как новый способ производства и продажи банковских услуг.</w:t>
      </w:r>
    </w:p>
    <w:p w:rsidR="005E03E1" w:rsidRDefault="00EE4A63" w:rsidP="00EE4A63">
      <w:pPr>
        <w:pStyle w:val="32"/>
        <w:numPr>
          <w:ilvl w:val="0"/>
          <w:numId w:val="9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ЭФО как следующий этап </w:t>
      </w: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кредитных организаций.</w:t>
      </w:r>
    </w:p>
    <w:p w:rsidR="005E03E1" w:rsidRDefault="00EE4A63" w:rsidP="00EE4A63">
      <w:pPr>
        <w:pStyle w:val="32"/>
        <w:numPr>
          <w:ilvl w:val="0"/>
          <w:numId w:val="10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Особенности ЭФО с участием нефинансовых организаций.</w:t>
      </w:r>
    </w:p>
    <w:p w:rsidR="005E03E1" w:rsidRDefault="00EE4A63" w:rsidP="00EE4A63">
      <w:pPr>
        <w:pStyle w:val="32"/>
        <w:numPr>
          <w:ilvl w:val="0"/>
          <w:numId w:val="11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lastRenderedPageBreak/>
        <w:t>Позиционирование и компетенции участников ЭФО.</w:t>
      </w:r>
    </w:p>
    <w:p w:rsidR="005E03E1" w:rsidRDefault="00EE4A63" w:rsidP="00EE4A63">
      <w:pPr>
        <w:pStyle w:val="32"/>
        <w:numPr>
          <w:ilvl w:val="0"/>
          <w:numId w:val="12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Управление доверием клиентов в ЭФО.</w:t>
      </w:r>
    </w:p>
    <w:p w:rsidR="005E03E1" w:rsidRDefault="00EE4A63" w:rsidP="00EE4A63">
      <w:pPr>
        <w:pStyle w:val="32"/>
        <w:numPr>
          <w:ilvl w:val="0"/>
          <w:numId w:val="13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Российский опыт создания и эксплуатации ЭФО.</w:t>
      </w:r>
    </w:p>
    <w:p w:rsidR="005E03E1" w:rsidRDefault="00EE4A63" w:rsidP="00EE4A63">
      <w:pPr>
        <w:pStyle w:val="32"/>
        <w:numPr>
          <w:ilvl w:val="0"/>
          <w:numId w:val="14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Зарубежный опыт создания и эксплуатации ЭФО.</w:t>
      </w:r>
    </w:p>
    <w:p w:rsidR="005E03E1" w:rsidRDefault="00EE4A63" w:rsidP="00EE4A63">
      <w:pPr>
        <w:pStyle w:val="32"/>
        <w:numPr>
          <w:ilvl w:val="0"/>
          <w:numId w:val="15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32"/>
        <w:numPr>
          <w:ilvl w:val="0"/>
          <w:numId w:val="16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Особенности требований ЭФО к </w:t>
      </w:r>
      <w:r>
        <w:rPr>
          <w:rStyle w:val="3"/>
          <w:rFonts w:ascii="Times New Roman" w:hAnsi="Times New Roman" w:cs="Times New Roman"/>
          <w:b/>
          <w:sz w:val="28"/>
          <w:szCs w:val="28"/>
          <w:lang w:val="en-US"/>
        </w:rPr>
        <w:t>IT</w:t>
      </w:r>
      <w:r>
        <w:rPr>
          <w:rStyle w:val="3"/>
          <w:rFonts w:ascii="Times New Roman" w:hAnsi="Times New Roman" w:cs="Times New Roman"/>
          <w:b/>
          <w:sz w:val="28"/>
          <w:szCs w:val="28"/>
        </w:rPr>
        <w:t>-системам.</w:t>
      </w:r>
    </w:p>
    <w:p w:rsidR="005E03E1" w:rsidRDefault="00EE4A63" w:rsidP="00EE4A63">
      <w:pPr>
        <w:pStyle w:val="32"/>
        <w:numPr>
          <w:ilvl w:val="0"/>
          <w:numId w:val="17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Вопросы </w:t>
      </w:r>
      <w:proofErr w:type="spellStart"/>
      <w:r>
        <w:rPr>
          <w:rStyle w:val="3"/>
          <w:rFonts w:ascii="Times New Roman" w:hAnsi="Times New Roman" w:cs="Times New Roman"/>
          <w:b/>
          <w:sz w:val="28"/>
          <w:szCs w:val="28"/>
        </w:rPr>
        <w:t>кибербезопасности</w:t>
      </w:r>
      <w:proofErr w:type="spellEnd"/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 и безопасности данных в ЭФО.</w:t>
      </w:r>
    </w:p>
    <w:p w:rsidR="005E03E1" w:rsidRDefault="00EE4A63" w:rsidP="00EE4A63">
      <w:pPr>
        <w:pStyle w:val="32"/>
        <w:numPr>
          <w:ilvl w:val="0"/>
          <w:numId w:val="18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Управление рисками в российских ЭФО.</w:t>
      </w:r>
    </w:p>
    <w:p w:rsidR="005E03E1" w:rsidRDefault="00EE4A63" w:rsidP="00EE4A63">
      <w:pPr>
        <w:pStyle w:val="32"/>
        <w:numPr>
          <w:ilvl w:val="0"/>
          <w:numId w:val="19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Персонализация предложений финансовых продуктов и услуг для населения в России в рамках ПФЭ.</w:t>
      </w:r>
    </w:p>
    <w:p w:rsidR="005E03E1" w:rsidRDefault="00EE4A63" w:rsidP="00EE4A63">
      <w:pPr>
        <w:pStyle w:val="32"/>
        <w:numPr>
          <w:ilvl w:val="0"/>
          <w:numId w:val="20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Методология выбора конкретного поставщика продуктов и услуг в России в рамках ПФЭ.</w:t>
      </w:r>
    </w:p>
    <w:p w:rsidR="005E03E1" w:rsidRDefault="00EE4A63" w:rsidP="00EE4A63">
      <w:pPr>
        <w:pStyle w:val="32"/>
        <w:numPr>
          <w:ilvl w:val="0"/>
          <w:numId w:val="21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Построение стратегий инвестирования и сбережения в онлайн-режиме в России в рамках ПФЭ.</w:t>
      </w:r>
    </w:p>
    <w:p w:rsidR="005E03E1" w:rsidRDefault="00EE4A63" w:rsidP="00EE4A63">
      <w:pPr>
        <w:pStyle w:val="32"/>
        <w:numPr>
          <w:ilvl w:val="0"/>
          <w:numId w:val="22"/>
        </w:numPr>
        <w:shd w:val="clear" w:color="auto" w:fill="auto"/>
        <w:spacing w:before="0" w:after="0" w:line="360" w:lineRule="auto"/>
        <w:ind w:left="714" w:right="20" w:hanging="357"/>
        <w:jc w:val="left"/>
        <w:rPr>
          <w:rStyle w:val="3"/>
          <w:rFonts w:ascii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Использование мобильных устройств, чат-ботов, онлайн-помощников и пр. в рамках ПФЭ.</w:t>
      </w:r>
    </w:p>
    <w:p w:rsidR="005E03E1" w:rsidRDefault="00EE4A63" w:rsidP="00EE4A63">
      <w:pPr>
        <w:pStyle w:val="32"/>
        <w:numPr>
          <w:ilvl w:val="0"/>
          <w:numId w:val="23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Возможности </w:t>
      </w:r>
      <w:proofErr w:type="spellStart"/>
      <w:r>
        <w:rPr>
          <w:rStyle w:val="3"/>
          <w:rFonts w:ascii="Times New Roman" w:hAnsi="Times New Roman" w:cs="Times New Roman"/>
          <w:b/>
          <w:sz w:val="28"/>
          <w:szCs w:val="28"/>
        </w:rPr>
        <w:t>маркетплейса</w:t>
      </w:r>
      <w:proofErr w:type="spellEnd"/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 Банка России: инвестиционно-сберегательные операции домохозяйств. </w:t>
      </w:r>
    </w:p>
    <w:p w:rsidR="005E03E1" w:rsidRDefault="00EE4A63" w:rsidP="00EE4A63">
      <w:pPr>
        <w:pStyle w:val="32"/>
        <w:numPr>
          <w:ilvl w:val="0"/>
          <w:numId w:val="24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rStyle w:val="3"/>
          <w:rFonts w:ascii="Times New Roman" w:hAnsi="Times New Roman" w:cs="Times New Roman"/>
          <w:b/>
          <w:sz w:val="28"/>
          <w:szCs w:val="28"/>
        </w:rPr>
        <w:t>IoT</w:t>
      </w:r>
      <w:proofErr w:type="spellEnd"/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, новых цифровых сервисов. </w:t>
      </w:r>
    </w:p>
    <w:p w:rsidR="005E03E1" w:rsidRDefault="00EE4A63" w:rsidP="00EE4A63">
      <w:pPr>
        <w:pStyle w:val="32"/>
        <w:numPr>
          <w:ilvl w:val="0"/>
          <w:numId w:val="25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Взаимодействие ПФЭ с экосистемой </w:t>
      </w:r>
      <w:proofErr w:type="spellStart"/>
      <w:r>
        <w:rPr>
          <w:rStyle w:val="3"/>
          <w:rFonts w:ascii="Times New Roman" w:hAnsi="Times New Roman" w:cs="Times New Roman"/>
          <w:b/>
          <w:sz w:val="28"/>
          <w:szCs w:val="28"/>
        </w:rPr>
        <w:t>госуслуг</w:t>
      </w:r>
      <w:proofErr w:type="spellEnd"/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E03E1" w:rsidRDefault="00EE4A63" w:rsidP="00EE4A63">
      <w:pPr>
        <w:pStyle w:val="32"/>
        <w:numPr>
          <w:ilvl w:val="0"/>
          <w:numId w:val="26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Платежные инструменты как элемент ПФЭ в России. </w:t>
      </w:r>
    </w:p>
    <w:p w:rsidR="005E03E1" w:rsidRDefault="00EE4A63" w:rsidP="00EE4A63">
      <w:pPr>
        <w:pStyle w:val="32"/>
        <w:numPr>
          <w:ilvl w:val="0"/>
          <w:numId w:val="27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>Управление личными рисками в рамках российской ПФЭ.</w:t>
      </w:r>
      <w:r>
        <w:rPr>
          <w:rStyle w:val="3"/>
          <w:rFonts w:ascii="Times New Roman" w:hAnsi="Times New Roman" w:cs="Times New Roman"/>
          <w:b/>
          <w:sz w:val="28"/>
          <w:szCs w:val="28"/>
        </w:rPr>
        <w:tab/>
      </w:r>
    </w:p>
    <w:p w:rsidR="005E03E1" w:rsidRDefault="00EE4A63" w:rsidP="00EE4A63">
      <w:pPr>
        <w:pStyle w:val="32"/>
        <w:numPr>
          <w:ilvl w:val="0"/>
          <w:numId w:val="28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b/>
          <w:sz w:val="28"/>
          <w:szCs w:val="28"/>
        </w:rPr>
        <w:t xml:space="preserve"> Формы и стереотипы финансового поведения россиян. </w:t>
      </w:r>
    </w:p>
    <w:p w:rsidR="005E03E1" w:rsidRDefault="00EE4A63" w:rsidP="00EE4A63">
      <w:pPr>
        <w:pStyle w:val="af6"/>
        <w:numPr>
          <w:ilvl w:val="0"/>
          <w:numId w:val="29"/>
        </w:numPr>
        <w:spacing w:line="360" w:lineRule="auto"/>
        <w:jc w:val="both"/>
      </w:pPr>
      <w:r>
        <w:rPr>
          <w:sz w:val="28"/>
          <w:szCs w:val="28"/>
        </w:rPr>
        <w:t>Концепции рационального и нерационального экономического агента, и их применение.</w:t>
      </w:r>
    </w:p>
    <w:p w:rsidR="005E03E1" w:rsidRDefault="00EE4A63" w:rsidP="00EE4A63">
      <w:pPr>
        <w:pStyle w:val="af6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 поведения потребителей банковских услуг в зависимости от соотношения рациональной и/или иррациональной составляющей.</w:t>
      </w:r>
    </w:p>
    <w:p w:rsidR="005E03E1" w:rsidRDefault="00EE4A63" w:rsidP="00EE4A63">
      <w:pPr>
        <w:pStyle w:val="af6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Типология поведенческих эффектов (эффект Монте-Карло; эффект репрезентативности; эффект якоря; эффект консерватизма; эффект потраченных средств; эффект чужих денег). </w:t>
      </w:r>
    </w:p>
    <w:p w:rsidR="005E03E1" w:rsidRDefault="00EE4A63" w:rsidP="00EE4A63">
      <w:pPr>
        <w:pStyle w:val="af6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принятия решений в условиях неопределенности. Теория принятия решений, основанных на понятии ожидаемой полезности.</w:t>
      </w:r>
    </w:p>
    <w:p w:rsidR="005E03E1" w:rsidRDefault="00EE4A63" w:rsidP="00EE4A63">
      <w:pPr>
        <w:pStyle w:val="af6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изменения структуры капитала. Реакция рынка на способы управления капиталом. Механизм IPO – поведенческих эффектов. </w:t>
      </w:r>
    </w:p>
    <w:p w:rsidR="005E03E1" w:rsidRDefault="00EE4A63" w:rsidP="00EE4A63">
      <w:pPr>
        <w:pStyle w:val="af6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Поведенческая теория дивидендов. </w:t>
      </w:r>
    </w:p>
    <w:p w:rsidR="005E03E1" w:rsidRDefault="00EE4A63" w:rsidP="00EE4A63">
      <w:pPr>
        <w:pStyle w:val="af6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гипотезы эффективного рынка с учетом поведения участников. Психологические загадки финансового рынка. Финансовые пузыри и кризисы. </w:t>
      </w:r>
    </w:p>
    <w:p w:rsidR="005E03E1" w:rsidRDefault="00EE4A63" w:rsidP="00EE4A63">
      <w:pPr>
        <w:pStyle w:val="af6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Волновые тренды слияний и поглощений: психологический и поведенческий анализ. Поведенческие аспекты слияний и поглощений в банковской сфере.</w:t>
      </w:r>
    </w:p>
    <w:p w:rsidR="005E03E1" w:rsidRDefault="00EE4A63" w:rsidP="00EE4A63">
      <w:pPr>
        <w:pStyle w:val="af6"/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аспект моделирования поведения потребителей финансовых услуг.</w:t>
      </w:r>
    </w:p>
    <w:p w:rsidR="005E03E1" w:rsidRDefault="00EE4A63" w:rsidP="00EE4A63">
      <w:pPr>
        <w:pStyle w:val="af6"/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>, поведенческие и личностные факторы, влияющие на принятие хозяйствующими субъектами финансовых решений.</w:t>
      </w:r>
    </w:p>
    <w:p w:rsidR="005E03E1" w:rsidRDefault="00EE4A63" w:rsidP="00EE4A63">
      <w:pPr>
        <w:pStyle w:val="af6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моделирования поведения клиентов банка в традиционном и исламском банкинге.</w:t>
      </w:r>
    </w:p>
    <w:p w:rsidR="005E03E1" w:rsidRDefault="00EE4A63" w:rsidP="00EE4A63">
      <w:pPr>
        <w:pStyle w:val="af6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контроль, как способ повышения эффективности системы внутреннего контроля в финансовой организации в области противодействия легализации доходов, полученных преступным путем.</w:t>
      </w:r>
    </w:p>
    <w:p w:rsidR="005E03E1" w:rsidRDefault="00EE4A63" w:rsidP="00EE4A63">
      <w:pPr>
        <w:pStyle w:val="af6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Психологические концепции, лежащие в основе поведенческих финансов: </w:t>
      </w:r>
    </w:p>
    <w:p w:rsidR="005E03E1" w:rsidRDefault="00EE4A63" w:rsidP="00EE4A63">
      <w:pPr>
        <w:pStyle w:val="af6"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поведения клиентов финансовых организаций, основанные на немотивированных эмоциях.</w:t>
      </w:r>
    </w:p>
    <w:p w:rsidR="005E03E1" w:rsidRDefault="00EE4A63" w:rsidP="00EE4A63">
      <w:pPr>
        <w:pStyle w:val="af6"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инструментарий поведенческих финансов. Применение текстового анализа в финансовой сфере.</w:t>
      </w:r>
    </w:p>
    <w:p w:rsidR="005E03E1" w:rsidRDefault="00EE4A63" w:rsidP="00EE4A63">
      <w:pPr>
        <w:pStyle w:val="af6"/>
        <w:numPr>
          <w:ilvl w:val="0"/>
          <w:numId w:val="44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доходов и расходов российских домохозяйств в 2014-2022гг.</w:t>
      </w:r>
    </w:p>
    <w:p w:rsidR="005E03E1" w:rsidRDefault="00EE4A63" w:rsidP="00EE4A63">
      <w:pPr>
        <w:pStyle w:val="af6"/>
        <w:numPr>
          <w:ilvl w:val="0"/>
          <w:numId w:val="45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исполнение личного бюджета для российских домохозяйств.</w:t>
      </w:r>
    </w:p>
    <w:p w:rsidR="005E03E1" w:rsidRDefault="00EE4A63" w:rsidP="00EE4A63">
      <w:pPr>
        <w:pStyle w:val="af6"/>
        <w:numPr>
          <w:ilvl w:val="0"/>
          <w:numId w:val="46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Долговая нагрузка и оценка кредитоспособности российских домохозяйств. </w:t>
      </w:r>
    </w:p>
    <w:p w:rsidR="005E03E1" w:rsidRDefault="00EE4A63" w:rsidP="00EE4A63">
      <w:pPr>
        <w:pStyle w:val="af6"/>
        <w:numPr>
          <w:ilvl w:val="0"/>
          <w:numId w:val="4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финансового плана для российских физических лиц и </w:t>
      </w:r>
      <w:r>
        <w:rPr>
          <w:sz w:val="28"/>
          <w:szCs w:val="28"/>
        </w:rPr>
        <w:lastRenderedPageBreak/>
        <w:t>домохозяйств.</w:t>
      </w:r>
    </w:p>
    <w:p w:rsidR="005E03E1" w:rsidRDefault="00EE4A63" w:rsidP="00EE4A63">
      <w:pPr>
        <w:pStyle w:val="af6"/>
        <w:numPr>
          <w:ilvl w:val="0"/>
          <w:numId w:val="48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доходов российских домохозяйств: сбережение и потребление.</w:t>
      </w:r>
    </w:p>
    <w:p w:rsidR="005E03E1" w:rsidRDefault="00EE4A63" w:rsidP="00EE4A63">
      <w:pPr>
        <w:pStyle w:val="af6"/>
        <w:numPr>
          <w:ilvl w:val="0"/>
          <w:numId w:val="49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Российские домохозяйства: факторы, влияющие на выбор активов для инвестирования. </w:t>
      </w:r>
    </w:p>
    <w:p w:rsidR="005E03E1" w:rsidRDefault="00EE4A63" w:rsidP="00EE4A63">
      <w:pPr>
        <w:pStyle w:val="af6"/>
        <w:numPr>
          <w:ilvl w:val="0"/>
          <w:numId w:val="50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5E03E1" w:rsidRDefault="00EE4A63" w:rsidP="00EE4A63">
      <w:pPr>
        <w:pStyle w:val="af6"/>
        <w:numPr>
          <w:ilvl w:val="0"/>
          <w:numId w:val="5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для российских физических лиц и домохозяйств</w:t>
      </w:r>
    </w:p>
    <w:p w:rsidR="005E03E1" w:rsidRDefault="00EE4A63" w:rsidP="00EE4A63">
      <w:pPr>
        <w:pStyle w:val="af6"/>
        <w:numPr>
          <w:ilvl w:val="0"/>
          <w:numId w:val="52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транзакционных и платежных, услуг для домохозяйств.</w:t>
      </w:r>
    </w:p>
    <w:p w:rsidR="005E03E1" w:rsidRDefault="00EE4A63" w:rsidP="00EE4A63">
      <w:pPr>
        <w:pStyle w:val="af6"/>
        <w:numPr>
          <w:ilvl w:val="0"/>
          <w:numId w:val="5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страховых услуг для домохозяйств.</w:t>
      </w:r>
    </w:p>
    <w:p w:rsidR="005E03E1" w:rsidRDefault="00EE4A63" w:rsidP="00EE4A63">
      <w:pPr>
        <w:pStyle w:val="af6"/>
        <w:numPr>
          <w:ilvl w:val="0"/>
          <w:numId w:val="54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Российские домохозяйства: особенности осуществления сбережений.</w:t>
      </w:r>
    </w:p>
    <w:p w:rsidR="005E03E1" w:rsidRDefault="00EE4A63" w:rsidP="00EE4A63">
      <w:pPr>
        <w:pStyle w:val="af6"/>
        <w:numPr>
          <w:ilvl w:val="0"/>
          <w:numId w:val="55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домохозяйствам кредитов.</w:t>
      </w:r>
    </w:p>
    <w:p w:rsidR="005E03E1" w:rsidRDefault="00EE4A63" w:rsidP="00EE4A63">
      <w:pPr>
        <w:pStyle w:val="af6"/>
        <w:numPr>
          <w:ilvl w:val="0"/>
          <w:numId w:val="56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финансовой инклюзии в России: текущее состояние и перспективы развития</w:t>
      </w:r>
    </w:p>
    <w:p w:rsidR="005E03E1" w:rsidRDefault="005E03E1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</w:p>
    <w:p w:rsidR="005E03E1" w:rsidRDefault="00EE4A63">
      <w:pPr>
        <w:widowControl w:val="0"/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дискуссий</w:t>
      </w:r>
    </w:p>
    <w:p w:rsidR="005E03E1" w:rsidRDefault="00EE4A63" w:rsidP="00EE4A63">
      <w:pPr>
        <w:pStyle w:val="af6"/>
        <w:numPr>
          <w:ilvl w:val="0"/>
          <w:numId w:val="5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основные информационных технологий, используемых в ЭФО.</w:t>
      </w:r>
    </w:p>
    <w:p w:rsidR="005E03E1" w:rsidRDefault="00EE4A63" w:rsidP="00EE4A63">
      <w:pPr>
        <w:pStyle w:val="af6"/>
        <w:numPr>
          <w:ilvl w:val="0"/>
          <w:numId w:val="5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банковских организаций как новый способ производства и продажи банковских услуг.</w:t>
      </w:r>
    </w:p>
    <w:p w:rsidR="005E03E1" w:rsidRDefault="00EE4A63" w:rsidP="00EE4A63">
      <w:pPr>
        <w:pStyle w:val="af6"/>
        <w:numPr>
          <w:ilvl w:val="0"/>
          <w:numId w:val="5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ЭФО как следующий этап </w:t>
      </w:r>
      <w:proofErr w:type="spellStart"/>
      <w:r>
        <w:rPr>
          <w:sz w:val="28"/>
          <w:szCs w:val="28"/>
          <w:shd w:val="clear" w:color="auto" w:fill="FFFFFF"/>
        </w:rPr>
        <w:t>цифровизации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организаций.</w:t>
      </w:r>
    </w:p>
    <w:p w:rsidR="005E03E1" w:rsidRDefault="00EE4A63" w:rsidP="00EE4A63">
      <w:pPr>
        <w:pStyle w:val="af6"/>
        <w:numPr>
          <w:ilvl w:val="0"/>
          <w:numId w:val="6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5E03E1" w:rsidRDefault="00EE4A63" w:rsidP="00EE4A63">
      <w:pPr>
        <w:pStyle w:val="af6"/>
        <w:numPr>
          <w:ilvl w:val="0"/>
          <w:numId w:val="6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5E03E1" w:rsidRDefault="00EE4A63" w:rsidP="00EE4A63">
      <w:pPr>
        <w:pStyle w:val="af6"/>
        <w:numPr>
          <w:ilvl w:val="0"/>
          <w:numId w:val="6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5E03E1" w:rsidRDefault="00EE4A63" w:rsidP="00EE4A63">
      <w:pPr>
        <w:pStyle w:val="af6"/>
        <w:numPr>
          <w:ilvl w:val="0"/>
          <w:numId w:val="6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6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6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af6"/>
        <w:numPr>
          <w:ilvl w:val="0"/>
          <w:numId w:val="6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5E03E1" w:rsidRDefault="00EE4A63" w:rsidP="00EE4A63">
      <w:pPr>
        <w:pStyle w:val="af6"/>
        <w:numPr>
          <w:ilvl w:val="0"/>
          <w:numId w:val="6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5E03E1" w:rsidRDefault="00EE4A63" w:rsidP="00EE4A63">
      <w:pPr>
        <w:pStyle w:val="af6"/>
        <w:numPr>
          <w:ilvl w:val="0"/>
          <w:numId w:val="6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5E03E1" w:rsidRDefault="00EE4A63" w:rsidP="00EE4A63">
      <w:pPr>
        <w:pStyle w:val="af6"/>
        <w:numPr>
          <w:ilvl w:val="0"/>
          <w:numId w:val="6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для населения в России в рамках ПФЭ.</w:t>
      </w:r>
    </w:p>
    <w:p w:rsidR="005E03E1" w:rsidRDefault="00EE4A63" w:rsidP="00EE4A63">
      <w:pPr>
        <w:pStyle w:val="af6"/>
        <w:numPr>
          <w:ilvl w:val="0"/>
          <w:numId w:val="7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5E03E1" w:rsidRDefault="00EE4A63" w:rsidP="00EE4A63">
      <w:pPr>
        <w:pStyle w:val="af6"/>
        <w:numPr>
          <w:ilvl w:val="0"/>
          <w:numId w:val="7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5E03E1" w:rsidRDefault="00EE4A63" w:rsidP="00EE4A63">
      <w:pPr>
        <w:pStyle w:val="af6"/>
        <w:numPr>
          <w:ilvl w:val="0"/>
          <w:numId w:val="7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5E03E1" w:rsidRDefault="00EE4A63" w:rsidP="00EE4A63">
      <w:pPr>
        <w:pStyle w:val="af6"/>
        <w:numPr>
          <w:ilvl w:val="0"/>
          <w:numId w:val="7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</w:t>
      </w:r>
      <w:proofErr w:type="spellStart"/>
      <w:r>
        <w:rPr>
          <w:sz w:val="28"/>
          <w:szCs w:val="28"/>
          <w:shd w:val="clear" w:color="auto" w:fill="FFFFFF"/>
        </w:rPr>
        <w:t>маркетплейса</w:t>
      </w:r>
      <w:proofErr w:type="spellEnd"/>
      <w:r>
        <w:rPr>
          <w:sz w:val="28"/>
          <w:szCs w:val="28"/>
          <w:shd w:val="clear" w:color="auto" w:fill="FFFFFF"/>
        </w:rPr>
        <w:t xml:space="preserve"> Банка России: инвестиционно-сберегательные операции домохозяйств. </w:t>
      </w:r>
    </w:p>
    <w:p w:rsidR="005E03E1" w:rsidRDefault="00EE4A63" w:rsidP="00EE4A63">
      <w:pPr>
        <w:pStyle w:val="af6"/>
        <w:numPr>
          <w:ilvl w:val="0"/>
          <w:numId w:val="7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5E03E1" w:rsidRDefault="00EE4A63" w:rsidP="00EE4A63">
      <w:pPr>
        <w:pStyle w:val="af6"/>
        <w:numPr>
          <w:ilvl w:val="0"/>
          <w:numId w:val="7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</w:t>
      </w:r>
      <w:proofErr w:type="spellStart"/>
      <w:r>
        <w:rPr>
          <w:sz w:val="28"/>
          <w:szCs w:val="28"/>
          <w:shd w:val="clear" w:color="auto" w:fill="FFFFFF"/>
        </w:rPr>
        <w:t>госуслуг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</w:p>
    <w:p w:rsidR="005E03E1" w:rsidRDefault="00EE4A63" w:rsidP="00EE4A63">
      <w:pPr>
        <w:pStyle w:val="af6"/>
        <w:numPr>
          <w:ilvl w:val="0"/>
          <w:numId w:val="7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5E03E1" w:rsidRDefault="00EE4A63" w:rsidP="00EE4A63">
      <w:pPr>
        <w:pStyle w:val="af6"/>
        <w:numPr>
          <w:ilvl w:val="0"/>
          <w:numId w:val="7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5E03E1" w:rsidRDefault="00EE4A63" w:rsidP="00EE4A63">
      <w:pPr>
        <w:pStyle w:val="af6"/>
        <w:numPr>
          <w:ilvl w:val="0"/>
          <w:numId w:val="7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вариативного финансового поведения физических лиц и домохозяйств в России.</w:t>
      </w:r>
    </w:p>
    <w:p w:rsidR="005E03E1" w:rsidRDefault="00EE4A63" w:rsidP="00EE4A63">
      <w:pPr>
        <w:pStyle w:val="af6"/>
        <w:numPr>
          <w:ilvl w:val="0"/>
          <w:numId w:val="7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Д. </w:t>
      </w:r>
      <w:proofErr w:type="spellStart"/>
      <w:r>
        <w:rPr>
          <w:sz w:val="28"/>
          <w:szCs w:val="28"/>
          <w:shd w:val="clear" w:color="auto" w:fill="FFFFFF"/>
        </w:rPr>
        <w:t>Канемана</w:t>
      </w:r>
      <w:proofErr w:type="spellEnd"/>
      <w:r>
        <w:rPr>
          <w:sz w:val="28"/>
          <w:szCs w:val="28"/>
          <w:shd w:val="clear" w:color="auto" w:fill="FFFFFF"/>
        </w:rPr>
        <w:t xml:space="preserve"> и А. </w:t>
      </w:r>
      <w:proofErr w:type="spellStart"/>
      <w:r>
        <w:rPr>
          <w:sz w:val="28"/>
          <w:szCs w:val="28"/>
          <w:shd w:val="clear" w:color="auto" w:fill="FFFFFF"/>
        </w:rPr>
        <w:t>Тверски</w:t>
      </w:r>
      <w:proofErr w:type="spellEnd"/>
      <w:r>
        <w:rPr>
          <w:sz w:val="28"/>
          <w:szCs w:val="28"/>
          <w:shd w:val="clear" w:color="auto" w:fill="FFFFFF"/>
        </w:rPr>
        <w:t xml:space="preserve"> «Теория перспектив: анализ принятия решений в условиях риска» (</w:t>
      </w:r>
      <w:proofErr w:type="spellStart"/>
      <w:r>
        <w:rPr>
          <w:sz w:val="28"/>
          <w:szCs w:val="28"/>
          <w:shd w:val="clear" w:color="auto" w:fill="FFFFFF"/>
        </w:rPr>
        <w:t>Kahneman</w:t>
      </w:r>
      <w:proofErr w:type="spellEnd"/>
      <w:r>
        <w:rPr>
          <w:sz w:val="28"/>
          <w:szCs w:val="28"/>
          <w:shd w:val="clear" w:color="auto" w:fill="FFFFFF"/>
        </w:rPr>
        <w:t xml:space="preserve"> D., </w:t>
      </w:r>
      <w:proofErr w:type="spellStart"/>
      <w:r>
        <w:rPr>
          <w:sz w:val="28"/>
          <w:szCs w:val="28"/>
          <w:shd w:val="clear" w:color="auto" w:fill="FFFFFF"/>
        </w:rPr>
        <w:t>Tversky</w:t>
      </w:r>
      <w:proofErr w:type="spellEnd"/>
      <w:r>
        <w:rPr>
          <w:sz w:val="28"/>
          <w:szCs w:val="28"/>
          <w:shd w:val="clear" w:color="auto" w:fill="FFFFFF"/>
        </w:rPr>
        <w:t xml:space="preserve"> A. (1979) </w:t>
      </w:r>
      <w:proofErr w:type="spellStart"/>
      <w:r>
        <w:rPr>
          <w:sz w:val="28"/>
          <w:szCs w:val="28"/>
          <w:shd w:val="clear" w:color="auto" w:fill="FFFFFF"/>
        </w:rPr>
        <w:t>Prospect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theory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sz w:val="28"/>
          <w:szCs w:val="28"/>
          <w:shd w:val="clear" w:color="auto" w:fill="FFFFFF"/>
        </w:rPr>
        <w:t>An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analysis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of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decision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under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risk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Econometrica</w:t>
      </w:r>
      <w:proofErr w:type="spellEnd"/>
      <w:r>
        <w:rPr>
          <w:sz w:val="28"/>
          <w:szCs w:val="28"/>
          <w:shd w:val="clear" w:color="auto" w:fill="FFFFFF"/>
        </w:rPr>
        <w:t>, 1979).</w:t>
      </w:r>
    </w:p>
    <w:p w:rsidR="005E03E1" w:rsidRDefault="00EE4A63" w:rsidP="00EE4A63">
      <w:pPr>
        <w:pStyle w:val="af6"/>
        <w:numPr>
          <w:ilvl w:val="0"/>
          <w:numId w:val="8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Роберта Шиллера «Может ли изменение цен акций быть объяснено соответствующими изменениями в дивидендах?» </w:t>
      </w:r>
      <w:r>
        <w:rPr>
          <w:sz w:val="28"/>
          <w:szCs w:val="28"/>
          <w:shd w:val="clear" w:color="auto" w:fill="FFFFFF"/>
          <w:lang w:val="en-US"/>
        </w:rPr>
        <w:t>(Shiller, Robert. 1981. «Do Stock Prices Move Too Much To Be Justified by Subsequent Changes in Dividends»</w:t>
      </w:r>
      <w:proofErr w:type="gramStart"/>
      <w:r>
        <w:rPr>
          <w:sz w:val="28"/>
          <w:szCs w:val="28"/>
          <w:shd w:val="clear" w:color="auto" w:fill="FFFFFF"/>
          <w:lang w:val="en-US"/>
        </w:rPr>
        <w:t>.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American Economic </w:t>
      </w:r>
      <w:proofErr w:type="gramStart"/>
      <w:r>
        <w:rPr>
          <w:sz w:val="28"/>
          <w:szCs w:val="28"/>
          <w:shd w:val="clear" w:color="auto" w:fill="FFFFFF"/>
          <w:lang w:val="en-US"/>
        </w:rPr>
        <w:t>Review ,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71).</w:t>
      </w:r>
    </w:p>
    <w:p w:rsidR="005E03E1" w:rsidRDefault="00EE4A63" w:rsidP="00EE4A63">
      <w:pPr>
        <w:pStyle w:val="af6"/>
        <w:numPr>
          <w:ilvl w:val="0"/>
          <w:numId w:val="8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Хрестоматийный взгляд на книгу </w:t>
      </w:r>
      <w:proofErr w:type="spellStart"/>
      <w:r>
        <w:rPr>
          <w:sz w:val="28"/>
          <w:szCs w:val="28"/>
          <w:shd w:val="clear" w:color="auto" w:fill="FFFFFF"/>
        </w:rPr>
        <w:t>Рудык</w:t>
      </w:r>
      <w:proofErr w:type="spellEnd"/>
      <w:r>
        <w:rPr>
          <w:sz w:val="28"/>
          <w:szCs w:val="28"/>
          <w:shd w:val="clear" w:color="auto" w:fill="FFFFFF"/>
        </w:rPr>
        <w:t xml:space="preserve"> Н.Б. «Поведенческие финансы, или </w:t>
      </w:r>
      <w:proofErr w:type="gramStart"/>
      <w:r>
        <w:rPr>
          <w:sz w:val="28"/>
          <w:szCs w:val="28"/>
          <w:shd w:val="clear" w:color="auto" w:fill="FFFFFF"/>
        </w:rPr>
        <w:t>Между</w:t>
      </w:r>
      <w:proofErr w:type="gramEnd"/>
      <w:r>
        <w:rPr>
          <w:sz w:val="28"/>
          <w:szCs w:val="28"/>
          <w:shd w:val="clear" w:color="auto" w:fill="FFFFFF"/>
        </w:rPr>
        <w:t xml:space="preserve"> страхом и алчностью» (2004).</w:t>
      </w:r>
    </w:p>
    <w:p w:rsidR="005E03E1" w:rsidRDefault="00EE4A63" w:rsidP="00EE4A63">
      <w:pPr>
        <w:pStyle w:val="af6"/>
        <w:numPr>
          <w:ilvl w:val="0"/>
          <w:numId w:val="8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Моделирование поведения индивидуумов и рынков. </w:t>
      </w:r>
    </w:p>
    <w:p w:rsidR="005E03E1" w:rsidRDefault="00EE4A63" w:rsidP="00EE4A63">
      <w:pPr>
        <w:pStyle w:val="af6"/>
        <w:numPr>
          <w:ilvl w:val="0"/>
          <w:numId w:val="8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Актуальные проблемы осуществления поведенческого надзора и его перспективы в Российской Федерации; предложения по совершенствованию существующей модели поведенческого надзора.</w:t>
      </w:r>
    </w:p>
    <w:p w:rsidR="005E03E1" w:rsidRDefault="00EE4A63" w:rsidP="00EE4A63">
      <w:pPr>
        <w:pStyle w:val="af6"/>
        <w:numPr>
          <w:ilvl w:val="0"/>
          <w:numId w:val="8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риски финансовых организаций, связанные с особенностями поведения их сотрудников, клиентов и контрагентов, с несоблюдением требований регулятора в части поведенческого надзора. Управление поведенческим блоком рисков финансовых организаций.</w:t>
      </w:r>
    </w:p>
    <w:p w:rsidR="005E03E1" w:rsidRDefault="00EE4A63" w:rsidP="00EE4A63">
      <w:pPr>
        <w:pStyle w:val="af6"/>
        <w:numPr>
          <w:ilvl w:val="0"/>
          <w:numId w:val="8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Мотивы участия и поведение индивидуумов в </w:t>
      </w:r>
      <w:proofErr w:type="spellStart"/>
      <w:r>
        <w:rPr>
          <w:sz w:val="28"/>
          <w:szCs w:val="28"/>
          <w:shd w:val="clear" w:color="auto" w:fill="FFFFFF"/>
        </w:rPr>
        <w:t>метавселенных</w:t>
      </w:r>
      <w:proofErr w:type="spellEnd"/>
      <w:r>
        <w:rPr>
          <w:sz w:val="28"/>
          <w:szCs w:val="28"/>
          <w:shd w:val="clear" w:color="auto" w:fill="FFFFFF"/>
        </w:rPr>
        <w:t>: финансовый аспект.</w:t>
      </w:r>
    </w:p>
    <w:p w:rsidR="005E03E1" w:rsidRDefault="00EE4A63" w:rsidP="00EE4A63">
      <w:pPr>
        <w:pStyle w:val="af6"/>
        <w:numPr>
          <w:ilvl w:val="0"/>
          <w:numId w:val="8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восприятия статистической информации человеческим мозгом.</w:t>
      </w:r>
    </w:p>
    <w:p w:rsidR="005E03E1" w:rsidRDefault="00EE4A63" w:rsidP="00EE4A63">
      <w:pPr>
        <w:pStyle w:val="af6"/>
        <w:numPr>
          <w:ilvl w:val="0"/>
          <w:numId w:val="8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Поведенческие эффекты: экономическая интерпретация. Выбор и проектирование экономических процессов с учетом поведенческих эффектов. </w:t>
      </w:r>
    </w:p>
    <w:p w:rsidR="005E03E1" w:rsidRDefault="00EE4A63" w:rsidP="00EE4A63">
      <w:pPr>
        <w:pStyle w:val="af6"/>
        <w:numPr>
          <w:ilvl w:val="0"/>
          <w:numId w:val="8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Экспериментальная экономика и реальный хозяйственный процесс. Эмоции, интуиция, отношение к риску.</w:t>
      </w:r>
    </w:p>
    <w:p w:rsidR="005E03E1" w:rsidRDefault="00EE4A63" w:rsidP="00EE4A63">
      <w:pPr>
        <w:pStyle w:val="af6"/>
        <w:numPr>
          <w:ilvl w:val="0"/>
          <w:numId w:val="8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доходов и расходов российских домохозяйств в 2014-2022гг.</w:t>
      </w:r>
    </w:p>
    <w:p w:rsidR="005E03E1" w:rsidRDefault="00EE4A63" w:rsidP="00EE4A63">
      <w:pPr>
        <w:pStyle w:val="af6"/>
        <w:numPr>
          <w:ilvl w:val="0"/>
          <w:numId w:val="9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5E03E1" w:rsidRDefault="00EE4A63" w:rsidP="00EE4A63">
      <w:pPr>
        <w:pStyle w:val="af6"/>
        <w:numPr>
          <w:ilvl w:val="0"/>
          <w:numId w:val="9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5E03E1" w:rsidRDefault="00EE4A63" w:rsidP="00EE4A63">
      <w:pPr>
        <w:pStyle w:val="af6"/>
        <w:numPr>
          <w:ilvl w:val="0"/>
          <w:numId w:val="9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9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5E03E1" w:rsidRDefault="00EE4A63" w:rsidP="00EE4A63">
      <w:pPr>
        <w:pStyle w:val="af6"/>
        <w:numPr>
          <w:ilvl w:val="0"/>
          <w:numId w:val="9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инвестирования. </w:t>
      </w:r>
    </w:p>
    <w:p w:rsidR="005E03E1" w:rsidRDefault="00EE4A63" w:rsidP="00EE4A63">
      <w:pPr>
        <w:pStyle w:val="af6"/>
        <w:numPr>
          <w:ilvl w:val="0"/>
          <w:numId w:val="9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5E03E1" w:rsidRDefault="00EE4A63" w:rsidP="00EE4A63">
      <w:pPr>
        <w:pStyle w:val="af6"/>
        <w:numPr>
          <w:ilvl w:val="0"/>
          <w:numId w:val="9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9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5E03E1" w:rsidRDefault="00EE4A63" w:rsidP="00EE4A63">
      <w:pPr>
        <w:pStyle w:val="af6"/>
        <w:numPr>
          <w:ilvl w:val="0"/>
          <w:numId w:val="9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5E03E1" w:rsidRDefault="00EE4A63" w:rsidP="00EE4A63">
      <w:pPr>
        <w:pStyle w:val="af6"/>
        <w:numPr>
          <w:ilvl w:val="0"/>
          <w:numId w:val="9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5E03E1" w:rsidRDefault="00EE4A63" w:rsidP="00EE4A63">
      <w:pPr>
        <w:pStyle w:val="af6"/>
        <w:numPr>
          <w:ilvl w:val="0"/>
          <w:numId w:val="10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Особенности предоставления в России домохозяйствам кредитов.</w:t>
      </w:r>
    </w:p>
    <w:p w:rsidR="005E03E1" w:rsidRDefault="00EE4A63" w:rsidP="00EE4A63">
      <w:pPr>
        <w:pStyle w:val="af6"/>
        <w:numPr>
          <w:ilvl w:val="0"/>
          <w:numId w:val="10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5E03E1" w:rsidRDefault="005E03E1">
      <w:pPr>
        <w:pStyle w:val="af6"/>
        <w:tabs>
          <w:tab w:val="left" w:pos="-180"/>
        </w:tabs>
        <w:spacing w:line="360" w:lineRule="exact"/>
        <w:ind w:left="142" w:right="70"/>
        <w:jc w:val="both"/>
        <w:rPr>
          <w:b/>
          <w:sz w:val="28"/>
          <w:szCs w:val="28"/>
        </w:rPr>
      </w:pPr>
    </w:p>
    <w:p w:rsidR="005E03E1" w:rsidRDefault="00EE4A63">
      <w:pPr>
        <w:pStyle w:val="af6"/>
        <w:tabs>
          <w:tab w:val="left" w:pos="-180"/>
        </w:tabs>
        <w:spacing w:line="360" w:lineRule="auto"/>
        <w:ind w:left="142"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5E03E1" w:rsidRDefault="00EE4A63">
      <w:pPr>
        <w:tabs>
          <w:tab w:val="left" w:pos="-180"/>
        </w:tabs>
        <w:spacing w:line="360" w:lineRule="auto"/>
        <w:ind w:right="68" w:firstLine="709"/>
        <w:jc w:val="both"/>
        <w:rPr>
          <w:sz w:val="28"/>
          <w:szCs w:val="28"/>
        </w:rPr>
        <w:sectPr w:rsidR="005E03E1">
          <w:footerReference w:type="default" r:id="rId8"/>
          <w:pgSz w:w="11906" w:h="16838"/>
          <w:pgMar w:top="1134" w:right="849" w:bottom="1134" w:left="851" w:header="0" w:footer="709" w:gutter="0"/>
          <w:cols w:space="720"/>
          <w:formProt w:val="0"/>
          <w:docGrid w:linePitch="100"/>
        </w:sectPr>
      </w:pPr>
      <w:bookmarkStart w:id="48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Кафедра банковского дела и монетарного регулирования.</w:t>
      </w:r>
      <w:bookmarkStart w:id="49" w:name="_Toc118119740"/>
      <w:bookmarkStart w:id="50" w:name="_Toc519523363"/>
      <w:bookmarkStart w:id="51" w:name="_Toc511925805"/>
      <w:bookmarkEnd w:id="48"/>
    </w:p>
    <w:p w:rsidR="005E03E1" w:rsidRDefault="00EE4A63">
      <w:pPr>
        <w:jc w:val="both"/>
        <w:outlineLvl w:val="0"/>
        <w:rPr>
          <w:b/>
          <w:sz w:val="28"/>
          <w:szCs w:val="28"/>
        </w:rPr>
      </w:pPr>
      <w:bookmarkStart w:id="52" w:name="_Toc160315949"/>
      <w:bookmarkStart w:id="53" w:name="_Toc164332166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49"/>
      <w:bookmarkEnd w:id="50"/>
      <w:bookmarkEnd w:id="51"/>
      <w:bookmarkEnd w:id="52"/>
      <w:bookmarkEnd w:id="53"/>
    </w:p>
    <w:p w:rsidR="005E03E1" w:rsidRDefault="005E03E1">
      <w:pPr>
        <w:spacing w:line="360" w:lineRule="exact"/>
        <w:ind w:firstLine="708"/>
        <w:jc w:val="both"/>
        <w:rPr>
          <w:sz w:val="28"/>
          <w:szCs w:val="28"/>
        </w:rPr>
      </w:pPr>
      <w:bookmarkStart w:id="54" w:name="_Hlk107308697"/>
      <w:bookmarkEnd w:id="54"/>
    </w:p>
    <w:p w:rsidR="005E03E1" w:rsidRDefault="00EE4A63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E03E1" w:rsidRDefault="005E03E1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5E03E1" w:rsidRDefault="005E03E1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5E03E1" w:rsidRDefault="00EE4A63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5E03E1" w:rsidRDefault="00EE4A63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Таблица 6</w:t>
      </w: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1981"/>
        <w:gridCol w:w="2241"/>
        <w:gridCol w:w="3261"/>
        <w:gridCol w:w="7232"/>
      </w:tblGrid>
      <w:tr w:rsidR="005E03E1" w:rsidTr="00CF3308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5E03E1" w:rsidTr="00CF3308">
        <w:tc>
          <w:tcPr>
            <w:tcW w:w="14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5E03E1" w:rsidTr="00CF3308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УК-13</w:t>
            </w: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ЭФО.</w:t>
            </w: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а) Ознакомьтесь с приведенным ниже рисунком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», критически оценив его.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б) Приведите обоснование вашей позиции в отношении вопроса о том, влияет ли и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 и, если да, то, как именно,</w:t>
            </w:r>
            <w:r>
              <w:t xml:space="preserve"> </w:t>
            </w:r>
            <w:r>
              <w:rPr>
                <w:bCs/>
                <w:color w:val="000000" w:themeColor="text1"/>
              </w:rPr>
              <w:t>на формирование личного бюджета и его исполнение?</w:t>
            </w:r>
          </w:p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4391025" cy="2628900"/>
                  <wp:effectExtent l="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03E1" w:rsidRDefault="00EE4A63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Рисунок 1. </w:t>
            </w:r>
            <w:r>
              <w:rPr>
                <w:bCs/>
                <w:color w:val="000000" w:themeColor="text1"/>
                <w:lang w:val="en-US"/>
              </w:rPr>
              <w:t>Sharing economy</w:t>
            </w:r>
          </w:p>
          <w:p w:rsidR="005E03E1" w:rsidRDefault="005E03E1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5E03E1" w:rsidTr="00CF3308">
        <w:tc>
          <w:tcPr>
            <w:tcW w:w="14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Профиль: «Банки и </w:t>
            </w:r>
            <w:proofErr w:type="spellStart"/>
            <w:r>
              <w:rPr>
                <w:i/>
                <w:iCs/>
                <w:color w:val="000000"/>
              </w:rPr>
              <w:t>финтех</w:t>
            </w:r>
            <w:proofErr w:type="spellEnd"/>
            <w:r>
              <w:rPr>
                <w:i/>
                <w:iCs/>
                <w:color w:val="000000"/>
              </w:rPr>
              <w:t>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-ИОО)</w:t>
            </w:r>
          </w:p>
        </w:tc>
      </w:tr>
      <w:tr w:rsidR="005E03E1" w:rsidTr="00CF3308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использовать финансовые технологии для развития и повышения эффективности деятельности субъектов финансового </w:t>
            </w:r>
            <w:r>
              <w:rPr>
                <w:color w:val="000000"/>
              </w:rPr>
              <w:lastRenderedPageBreak/>
              <w:t xml:space="preserve">рынка, в том числе коммерческих банков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shd w:val="clear" w:color="auto" w:fill="FFFFFF"/>
              <w:suppressAutoHyphens w:val="0"/>
              <w:ind w:left="37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</w:t>
            </w:r>
            <w:r>
              <w:rPr>
                <w:color w:val="000000"/>
              </w:rPr>
              <w:lastRenderedPageBreak/>
              <w:t xml:space="preserve">рынка. </w:t>
            </w: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ситуации, массового использования данными </w:t>
            </w:r>
            <w:r>
              <w:rPr>
                <w:color w:val="000000"/>
              </w:rPr>
              <w:lastRenderedPageBreak/>
              <w:t>институтами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ситуации,</w:t>
            </w:r>
            <w:r>
              <w:t xml:space="preserve"> </w:t>
            </w:r>
            <w:r>
              <w:rPr>
                <w:color w:val="000000"/>
              </w:rPr>
              <w:t>массового использования данными институтами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EE4A63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основные финансовые технологии и теоретические основы внедрения инноваций в финансовой сфере;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5E03E1" w:rsidRDefault="00EE4A63">
            <w:pPr>
              <w:widowControl w:val="0"/>
              <w:tabs>
                <w:tab w:val="left" w:pos="5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анализировать требования заинтересованных сторон с точки зрения предоставления продуктов и услуг с использованием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 1.</w:t>
            </w:r>
          </w:p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</w:t>
            </w:r>
            <w:proofErr w:type="spellStart"/>
            <w:r>
              <w:rPr>
                <w:rFonts w:eastAsia="Calibri"/>
              </w:rPr>
              <w:t>Альфа-банка</w:t>
            </w:r>
            <w:proofErr w:type="spellEnd"/>
            <w:r>
              <w:rPr>
                <w:rFonts w:eastAsia="Calibri"/>
              </w:rPr>
              <w:t>), оценить его финансовое состояние в данный момент времени, влияние этого состояния на экосистему банка (если таковая имеется), оценить перспективы развития использования данными банками современных финансовых технологий</w:t>
            </w: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5E03E1" w:rsidRDefault="00EE4A63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опыт </w:t>
            </w:r>
            <w:proofErr w:type="spellStart"/>
            <w:r>
              <w:rPr>
                <w:rFonts w:eastAsia="Calibri"/>
              </w:rPr>
              <w:t>цифровизации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</w:t>
            </w:r>
            <w:proofErr w:type="spellStart"/>
            <w:r>
              <w:rPr>
                <w:rFonts w:eastAsia="Calibri"/>
              </w:rPr>
              <w:t>финтеха</w:t>
            </w:r>
            <w:proofErr w:type="spellEnd"/>
            <w:r>
              <w:rPr>
                <w:rFonts w:eastAsia="Calibri"/>
              </w:rPr>
              <w:t>.</w:t>
            </w:r>
          </w:p>
          <w:p w:rsidR="005E03E1" w:rsidRDefault="005E03E1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rPr>
                <w:rFonts w:eastAsia="Calibri"/>
              </w:rPr>
            </w:pPr>
          </w:p>
          <w:p w:rsidR="005E03E1" w:rsidRDefault="005E03E1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5E03E1" w:rsidTr="00CF3308">
        <w:tc>
          <w:tcPr>
            <w:tcW w:w="14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«Финансы и инвестиции»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)</w:t>
            </w:r>
          </w:p>
        </w:tc>
      </w:tr>
      <w:tr w:rsidR="005E03E1" w:rsidTr="00CF3308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УК-13</w:t>
            </w: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5E03E1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5E03E1" w:rsidRDefault="00EE4A63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методы личного экономического и финансового планирования для достижения текущих и долгосрочных финансовых целей, </w:t>
            </w:r>
            <w:r>
              <w:rPr>
                <w:color w:val="000000"/>
              </w:rPr>
              <w:lastRenderedPageBreak/>
              <w:t>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регулирования,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rPr>
                <w:color w:val="000000"/>
              </w:rPr>
            </w:pPr>
          </w:p>
          <w:p w:rsidR="005E03E1" w:rsidRDefault="005E03E1">
            <w:pPr>
              <w:widowControl w:val="0"/>
              <w:jc w:val="both"/>
              <w:rPr>
                <w:color w:val="000000"/>
              </w:rPr>
            </w:pPr>
          </w:p>
          <w:p w:rsidR="005E03E1" w:rsidRDefault="00EE4A63">
            <w:pPr>
              <w:widowControl w:val="0"/>
              <w:rPr>
                <w:color w:val="000000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рисков, в условиях массового использования современных финансовых технологий</w:t>
            </w:r>
          </w:p>
          <w:p w:rsidR="005E03E1" w:rsidRDefault="005E03E1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ЭФО, определить перспективы их развития в современных условиях</w:t>
            </w: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5E03E1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5E03E1" w:rsidRDefault="00EE4A63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а) Ознакомьтесь с приведенным ниже рисунком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», критически оценив его.</w:t>
            </w:r>
          </w:p>
          <w:p w:rsidR="005E03E1" w:rsidRDefault="00EE4A63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б) Приведите обоснование вашей позиции в отношении вопроса о том, влияет ли и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 и, если да, то, как именно,</w:t>
            </w:r>
            <w:r>
              <w:t xml:space="preserve"> </w:t>
            </w:r>
            <w:r>
              <w:rPr>
                <w:bCs/>
                <w:color w:val="000000" w:themeColor="text1"/>
              </w:rPr>
              <w:t>на формирование личного бюджета и его исполнение?</w:t>
            </w:r>
          </w:p>
          <w:p w:rsidR="005E03E1" w:rsidRDefault="00EE4A63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391025" cy="2628900"/>
                  <wp:effectExtent l="0" t="0" r="0" b="0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03E1" w:rsidRDefault="00EE4A63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Рисунок 1. </w:t>
            </w:r>
            <w:r>
              <w:rPr>
                <w:bCs/>
                <w:color w:val="000000" w:themeColor="text1"/>
                <w:lang w:val="en-US"/>
              </w:rPr>
              <w:t>Sharing economy</w:t>
            </w:r>
          </w:p>
          <w:p w:rsidR="005E03E1" w:rsidRDefault="005E03E1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CF3308" w:rsidTr="00CF3308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widowControl w:val="0"/>
              <w:rPr>
                <w:color w:val="000000"/>
              </w:rPr>
            </w:pPr>
            <w:r w:rsidRPr="00BD0EE2"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widowControl w:val="0"/>
              <w:numPr>
                <w:ilvl w:val="0"/>
                <w:numId w:val="206"/>
              </w:numPr>
              <w:tabs>
                <w:tab w:val="left" w:pos="121"/>
              </w:tabs>
              <w:suppressAutoHyphens w:val="0"/>
              <w:ind w:left="-57" w:right="-57" w:firstLine="0"/>
              <w:contextualSpacing/>
              <w:jc w:val="both"/>
            </w:pPr>
            <w:r w:rsidRPr="00BD0EE2"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right="-57"/>
              <w:contextualSpacing/>
              <w:jc w:val="both"/>
            </w:pP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right="-57"/>
              <w:contextualSpacing/>
              <w:jc w:val="both"/>
            </w:pPr>
          </w:p>
          <w:p w:rsidR="00CF3308" w:rsidRPr="00BD0EE2" w:rsidRDefault="00CF3308" w:rsidP="00CF3308">
            <w:pPr>
              <w:widowControl w:val="0"/>
              <w:tabs>
                <w:tab w:val="left" w:pos="121"/>
              </w:tabs>
              <w:suppressAutoHyphens w:val="0"/>
              <w:ind w:right="-57"/>
              <w:contextualSpacing/>
              <w:jc w:val="both"/>
            </w:pPr>
          </w:p>
          <w:p w:rsidR="00CF3308" w:rsidRDefault="00CF3308" w:rsidP="00CF3308">
            <w:r>
              <w:t>2.</w:t>
            </w:r>
            <w:r w:rsidRPr="00BD0EE2">
              <w:t>Предлагает варианты решения профессиональных задач в условиях неопределенност</w:t>
            </w:r>
            <w:r>
              <w:t>и</w:t>
            </w:r>
          </w:p>
          <w:p w:rsidR="00CF3308" w:rsidRDefault="00CF3308" w:rsidP="00CF3308">
            <w:pPr>
              <w:widowControl w:val="0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  <w:r w:rsidRPr="00CF3308">
              <w:rPr>
                <w:b/>
                <w:color w:val="000000"/>
              </w:rPr>
              <w:t xml:space="preserve">Знать </w:t>
            </w:r>
            <w:r w:rsidRPr="00BD0EE2">
              <w:t>логи</w:t>
            </w:r>
            <w:r>
              <w:t>ческую последовательность</w:t>
            </w:r>
            <w:r w:rsidRPr="00BD0EE2">
              <w:t xml:space="preserve">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  <w:r w:rsidRPr="00CF3308">
              <w:rPr>
                <w:b/>
              </w:rPr>
              <w:t>Уметь</w:t>
            </w:r>
            <w:r>
              <w:t xml:space="preserve"> </w:t>
            </w:r>
            <w:r w:rsidRPr="00BD0EE2">
              <w:t>обоснов</w:t>
            </w:r>
            <w:r>
              <w:t>ывать приемы</w:t>
            </w:r>
            <w:r w:rsidRPr="00BD0EE2">
              <w:t xml:space="preserve"> оперативных, тактических и стратегических управленческих решений</w:t>
            </w: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</w:p>
          <w:p w:rsidR="00370949" w:rsidRDefault="00370949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  <w:rPr>
                <w:b/>
              </w:rPr>
            </w:pP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  <w:r w:rsidRPr="00CF3308">
              <w:rPr>
                <w:b/>
              </w:rPr>
              <w:t>Знать</w:t>
            </w:r>
            <w:r>
              <w:t xml:space="preserve"> </w:t>
            </w:r>
            <w:r w:rsidRPr="00BD0EE2">
              <w:t xml:space="preserve">варианты решения профессиональных </w:t>
            </w:r>
            <w:r>
              <w:t xml:space="preserve">экономических и управленческих </w:t>
            </w:r>
            <w:r w:rsidRPr="00BD0EE2">
              <w:t>задач</w:t>
            </w: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</w:p>
          <w:p w:rsidR="00CF3308" w:rsidRPr="00BD0EE2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</w:pPr>
            <w:r w:rsidRPr="00CF3308">
              <w:rPr>
                <w:b/>
              </w:rPr>
              <w:t>Уметь</w:t>
            </w:r>
            <w:r>
              <w:t xml:space="preserve"> предлагать </w:t>
            </w:r>
            <w:r w:rsidRPr="00CF3308">
              <w:t xml:space="preserve">варианты решения профессиональных </w:t>
            </w:r>
            <w:r w:rsidRPr="00CF3308">
              <w:lastRenderedPageBreak/>
              <w:t>задач в условиях неопределенности</w:t>
            </w:r>
          </w:p>
          <w:p w:rsidR="00CF3308" w:rsidRDefault="00CF3308" w:rsidP="00CF3308">
            <w:pPr>
              <w:widowControl w:val="0"/>
              <w:rPr>
                <w:color w:val="000000"/>
              </w:rPr>
            </w:pP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CF3308" w:rsidRDefault="00CF3308" w:rsidP="00CF3308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сайта Регулятора,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 w:rsidR="00370949">
              <w:rPr>
                <w:sz w:val="24"/>
                <w:szCs w:val="24"/>
              </w:rPr>
              <w:t>Росельхозбанка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ЭФО, определить перспективы их развития в современных условиях</w:t>
            </w:r>
          </w:p>
          <w:p w:rsidR="00CF3308" w:rsidRDefault="00CF3308" w:rsidP="00CF3308">
            <w:pPr>
              <w:widowControl w:val="0"/>
              <w:tabs>
                <w:tab w:val="left" w:pos="121"/>
              </w:tabs>
              <w:suppressAutoHyphens w:val="0"/>
              <w:ind w:left="-57" w:right="-57"/>
              <w:contextualSpacing/>
              <w:jc w:val="both"/>
              <w:rPr>
                <w:color w:val="000000"/>
              </w:rPr>
            </w:pPr>
          </w:p>
        </w:tc>
      </w:tr>
      <w:tr w:rsidR="00CF3308" w:rsidTr="00CF3308">
        <w:tc>
          <w:tcPr>
            <w:tcW w:w="14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t>Профиль: «Финансы и банковское дело»</w:t>
            </w:r>
          </w:p>
        </w:tc>
      </w:tr>
      <w:tr w:rsidR="00CF3308" w:rsidTr="00CF3308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ПКП-2</w:t>
            </w:r>
          </w:p>
          <w:p w:rsidR="00CF3308" w:rsidRDefault="00CF3308" w:rsidP="00CF330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</w:t>
            </w:r>
            <w:r>
              <w:rPr>
                <w:color w:val="000000"/>
              </w:rPr>
              <w:lastRenderedPageBreak/>
              <w:t>прогнозов, стратегий и планов их деятельности</w:t>
            </w:r>
          </w:p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анализа и оценки деятельности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CF3308" w:rsidRDefault="00CF3308" w:rsidP="00CF330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color w:val="000000"/>
              </w:rPr>
              <w:t>проводить анализ и оценку деятельности институтов финансового рынка, определять тенденции их развития с учетом складывающейся макроэкономической ситуации</w:t>
            </w: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эффективные направления развития финансово-кредитных институтов, методы прогнозирования и планирования их деятельности</w:t>
            </w: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определять эффективные направления развития финансово-кредитных институтов, </w:t>
            </w:r>
            <w:r>
              <w:rPr>
                <w:color w:val="000000"/>
              </w:rPr>
              <w:lastRenderedPageBreak/>
              <w:t>формировать прогнозы, стратегии и планы их деятельности</w:t>
            </w: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t xml:space="preserve">3.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этапы процесса мониторинга реализации прогнозов, стратегий и планов деятельности институтов финансово-кредитной сферы</w:t>
            </w: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CF3308" w:rsidRDefault="00CF3308" w:rsidP="00CF3308">
            <w:pPr>
              <w:widowControl w:val="0"/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осуществлять мониторинг реализации прогнозов, стратегий и планов деятельности институтов финансово-кредитной сферы и контролировать их выполнение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</w:t>
            </w: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>), оценить его финансовое состояние в данный момент времени, влияние этого состояния на экосистему банка (если таковая имеется).</w:t>
            </w: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опыт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работу банка Тинькофф,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</w:t>
            </w:r>
            <w:proofErr w:type="spellStart"/>
            <w:r>
              <w:rPr>
                <w:sz w:val="24"/>
                <w:szCs w:val="24"/>
              </w:rPr>
              <w:t>финтеха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CF3308" w:rsidRDefault="00CF3308" w:rsidP="00CF3308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3.</w:t>
            </w:r>
          </w:p>
          <w:p w:rsidR="00CF3308" w:rsidRDefault="00CF3308" w:rsidP="00CF3308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финансовые отчеты, Стратегии развития одного из крупных российских банков (например,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 xml:space="preserve">, ВТБ, </w:t>
            </w:r>
            <w:proofErr w:type="spellStart"/>
            <w:r>
              <w:rPr>
                <w:sz w:val="24"/>
                <w:szCs w:val="24"/>
              </w:rPr>
              <w:t>Альфа-банка</w:t>
            </w:r>
            <w:proofErr w:type="spellEnd"/>
            <w:r>
              <w:rPr>
                <w:sz w:val="24"/>
                <w:szCs w:val="24"/>
              </w:rPr>
              <w:t>, др.), оценить результаты реализации различных стратегий, определить причины выявленных отклонений.</w:t>
            </w:r>
          </w:p>
          <w:p w:rsidR="00CF3308" w:rsidRDefault="00CF3308" w:rsidP="00CF3308">
            <w:pPr>
              <w:widowControl w:val="0"/>
              <w:rPr>
                <w:rFonts w:eastAsia="Calibri"/>
              </w:rPr>
            </w:pPr>
          </w:p>
        </w:tc>
      </w:tr>
    </w:tbl>
    <w:p w:rsidR="005E03E1" w:rsidRDefault="005E03E1">
      <w:pPr>
        <w:sectPr w:rsidR="005E03E1">
          <w:footerReference w:type="default" r:id="rId10"/>
          <w:pgSz w:w="16838" w:h="11906" w:orient="landscape"/>
          <w:pgMar w:top="567" w:right="1134" w:bottom="1134" w:left="1134" w:header="0" w:footer="709" w:gutter="0"/>
          <w:cols w:space="720"/>
          <w:formProt w:val="0"/>
          <w:docGrid w:linePitch="100"/>
        </w:sectPr>
      </w:pPr>
    </w:p>
    <w:p w:rsidR="005E03E1" w:rsidRDefault="00EE4A63">
      <w:pPr>
        <w:spacing w:before="240" w:after="120" w:line="360" w:lineRule="exact"/>
        <w:jc w:val="center"/>
        <w:rPr>
          <w:b/>
          <w:sz w:val="28"/>
          <w:szCs w:val="28"/>
        </w:rPr>
      </w:pPr>
      <w:bookmarkStart w:id="55" w:name="_Toc511925807"/>
      <w:bookmarkStart w:id="56" w:name="_Toc519523365"/>
      <w:bookmarkEnd w:id="55"/>
      <w:bookmarkEnd w:id="56"/>
      <w:r>
        <w:rPr>
          <w:b/>
          <w:sz w:val="28"/>
          <w:szCs w:val="28"/>
        </w:rPr>
        <w:lastRenderedPageBreak/>
        <w:t>Теоретические вопросы для подготовки к зачету</w:t>
      </w:r>
    </w:p>
    <w:p w:rsidR="005E03E1" w:rsidRDefault="00EE4A63" w:rsidP="00EE4A63">
      <w:pPr>
        <w:pStyle w:val="af6"/>
        <w:numPr>
          <w:ilvl w:val="0"/>
          <w:numId w:val="10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основных информационных технологий, используемых в ЭФО.</w:t>
      </w:r>
    </w:p>
    <w:p w:rsidR="005E03E1" w:rsidRDefault="00EE4A63" w:rsidP="00EE4A63">
      <w:pPr>
        <w:pStyle w:val="af6"/>
        <w:numPr>
          <w:ilvl w:val="0"/>
          <w:numId w:val="10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банковских организаций как новый способ производства и продажи банковских услуг.</w:t>
      </w:r>
    </w:p>
    <w:p w:rsidR="005E03E1" w:rsidRDefault="00EE4A63" w:rsidP="00EE4A63">
      <w:pPr>
        <w:pStyle w:val="af6"/>
        <w:numPr>
          <w:ilvl w:val="0"/>
          <w:numId w:val="10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ЭФО как следующий этап </w:t>
      </w:r>
      <w:proofErr w:type="spellStart"/>
      <w:r>
        <w:rPr>
          <w:sz w:val="28"/>
          <w:szCs w:val="28"/>
          <w:shd w:val="clear" w:color="auto" w:fill="FFFFFF"/>
        </w:rPr>
        <w:t>цифровизации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организаций.</w:t>
      </w:r>
    </w:p>
    <w:p w:rsidR="005E03E1" w:rsidRDefault="00EE4A63" w:rsidP="00EE4A63">
      <w:pPr>
        <w:pStyle w:val="af6"/>
        <w:numPr>
          <w:ilvl w:val="0"/>
          <w:numId w:val="10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5E03E1" w:rsidRDefault="00EE4A63" w:rsidP="00EE4A63">
      <w:pPr>
        <w:pStyle w:val="af6"/>
        <w:numPr>
          <w:ilvl w:val="0"/>
          <w:numId w:val="10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5E03E1" w:rsidRDefault="00EE4A63" w:rsidP="00EE4A63">
      <w:pPr>
        <w:pStyle w:val="af6"/>
        <w:numPr>
          <w:ilvl w:val="0"/>
          <w:numId w:val="10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5E03E1" w:rsidRDefault="00EE4A63" w:rsidP="00EE4A63">
      <w:pPr>
        <w:pStyle w:val="af6"/>
        <w:numPr>
          <w:ilvl w:val="0"/>
          <w:numId w:val="10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0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1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af6"/>
        <w:numPr>
          <w:ilvl w:val="0"/>
          <w:numId w:val="11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требований ЭФО к IT-системам.</w:t>
      </w:r>
    </w:p>
    <w:p w:rsidR="005E03E1" w:rsidRDefault="00EE4A63" w:rsidP="00EE4A63">
      <w:pPr>
        <w:pStyle w:val="af6"/>
        <w:numPr>
          <w:ilvl w:val="0"/>
          <w:numId w:val="11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5E03E1" w:rsidRDefault="00EE4A63" w:rsidP="00EE4A63">
      <w:pPr>
        <w:pStyle w:val="af6"/>
        <w:numPr>
          <w:ilvl w:val="0"/>
          <w:numId w:val="11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5E03E1" w:rsidRDefault="00EE4A63" w:rsidP="00EE4A63">
      <w:pPr>
        <w:pStyle w:val="af6"/>
        <w:numPr>
          <w:ilvl w:val="0"/>
          <w:numId w:val="11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в рамках ПФЭ.</w:t>
      </w:r>
    </w:p>
    <w:p w:rsidR="005E03E1" w:rsidRDefault="00EE4A63" w:rsidP="00EE4A63">
      <w:pPr>
        <w:pStyle w:val="af6"/>
        <w:numPr>
          <w:ilvl w:val="0"/>
          <w:numId w:val="11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Методология выбора конкретного поставщика продуктов и услуг в России в рамках ПФЭ.</w:t>
      </w:r>
    </w:p>
    <w:p w:rsidR="005E03E1" w:rsidRDefault="00EE4A63" w:rsidP="00EE4A63">
      <w:pPr>
        <w:pStyle w:val="af6"/>
        <w:numPr>
          <w:ilvl w:val="0"/>
          <w:numId w:val="11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5E03E1" w:rsidRDefault="00EE4A63" w:rsidP="00EE4A63">
      <w:pPr>
        <w:pStyle w:val="af6"/>
        <w:numPr>
          <w:ilvl w:val="0"/>
          <w:numId w:val="11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Использование мобильных устройств, чат-ботов, онлайн-помощников и пр. в рамках ПФЭ.</w:t>
      </w:r>
    </w:p>
    <w:p w:rsidR="005E03E1" w:rsidRDefault="00EE4A63" w:rsidP="00EE4A63">
      <w:pPr>
        <w:pStyle w:val="af6"/>
        <w:numPr>
          <w:ilvl w:val="0"/>
          <w:numId w:val="11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</w:t>
      </w:r>
      <w:proofErr w:type="spellStart"/>
      <w:r>
        <w:rPr>
          <w:sz w:val="28"/>
          <w:szCs w:val="28"/>
          <w:shd w:val="clear" w:color="auto" w:fill="FFFFFF"/>
        </w:rPr>
        <w:t>маркетплейса</w:t>
      </w:r>
      <w:proofErr w:type="spellEnd"/>
      <w:r>
        <w:rPr>
          <w:sz w:val="28"/>
          <w:szCs w:val="28"/>
          <w:shd w:val="clear" w:color="auto" w:fill="FFFFFF"/>
        </w:rPr>
        <w:t xml:space="preserve"> Банка России: инвестиционно-сберегательные операции домохозяйств. </w:t>
      </w:r>
    </w:p>
    <w:p w:rsidR="005E03E1" w:rsidRDefault="00EE4A63" w:rsidP="00EE4A63">
      <w:pPr>
        <w:pStyle w:val="af6"/>
        <w:numPr>
          <w:ilvl w:val="0"/>
          <w:numId w:val="11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5E03E1" w:rsidRDefault="00EE4A63" w:rsidP="00EE4A63">
      <w:pPr>
        <w:pStyle w:val="af6"/>
        <w:numPr>
          <w:ilvl w:val="0"/>
          <w:numId w:val="12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Взаимодействие ПФЭ с экосистемой </w:t>
      </w:r>
      <w:proofErr w:type="spellStart"/>
      <w:r>
        <w:rPr>
          <w:sz w:val="28"/>
          <w:szCs w:val="28"/>
          <w:shd w:val="clear" w:color="auto" w:fill="FFFFFF"/>
        </w:rPr>
        <w:t>госуслуг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</w:p>
    <w:p w:rsidR="005E03E1" w:rsidRDefault="00EE4A63" w:rsidP="00EE4A63">
      <w:pPr>
        <w:pStyle w:val="af6"/>
        <w:numPr>
          <w:ilvl w:val="0"/>
          <w:numId w:val="12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Платежные инструменты как элемент ПФЭ в России. </w:t>
      </w:r>
    </w:p>
    <w:p w:rsidR="005E03E1" w:rsidRDefault="00EE4A63" w:rsidP="00EE4A63">
      <w:pPr>
        <w:pStyle w:val="af6"/>
        <w:numPr>
          <w:ilvl w:val="0"/>
          <w:numId w:val="12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5E03E1" w:rsidRDefault="00EE4A63" w:rsidP="00EE4A63">
      <w:pPr>
        <w:pStyle w:val="af6"/>
        <w:numPr>
          <w:ilvl w:val="0"/>
          <w:numId w:val="123"/>
        </w:numPr>
        <w:spacing w:line="480" w:lineRule="exact"/>
        <w:ind w:right="20"/>
        <w:rPr>
          <w:sz w:val="28"/>
          <w:szCs w:val="28"/>
        </w:rPr>
      </w:pPr>
      <w:r>
        <w:rPr>
          <w:sz w:val="28"/>
          <w:szCs w:val="28"/>
        </w:rPr>
        <w:t>Поведенческие финансы как наука. Поведение индивидуумов в системах централизованных и децентрализованных финансов.</w:t>
      </w:r>
    </w:p>
    <w:p w:rsidR="005E03E1" w:rsidRDefault="00EE4A63" w:rsidP="00EE4A63">
      <w:pPr>
        <w:pStyle w:val="af6"/>
        <w:numPr>
          <w:ilvl w:val="0"/>
          <w:numId w:val="124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пандемии на поведение потребителей финансовых услуг.</w:t>
      </w:r>
    </w:p>
    <w:p w:rsidR="005E03E1" w:rsidRDefault="00EE4A63" w:rsidP="00EE4A63">
      <w:pPr>
        <w:pStyle w:val="af6"/>
        <w:numPr>
          <w:ilvl w:val="0"/>
          <w:numId w:val="125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поведенческих финансов в банковской сфере в России и за рубежом.</w:t>
      </w:r>
    </w:p>
    <w:p w:rsidR="005E03E1" w:rsidRDefault="00EE4A63" w:rsidP="00EE4A63">
      <w:pPr>
        <w:pStyle w:val="af6"/>
        <w:numPr>
          <w:ilvl w:val="0"/>
          <w:numId w:val="12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 поведения потребителей финансовых услуг. Моделирование поведения потребителей финансовых услуг.</w:t>
      </w:r>
    </w:p>
    <w:p w:rsidR="005E03E1" w:rsidRDefault="00EE4A63" w:rsidP="00EE4A63">
      <w:pPr>
        <w:pStyle w:val="af6"/>
        <w:numPr>
          <w:ilvl w:val="0"/>
          <w:numId w:val="127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Макро- и </w:t>
      </w:r>
      <w:proofErr w:type="gramStart"/>
      <w:r>
        <w:rPr>
          <w:sz w:val="28"/>
          <w:szCs w:val="28"/>
        </w:rPr>
        <w:t>микро-экономические</w:t>
      </w:r>
      <w:proofErr w:type="gramEnd"/>
      <w:r>
        <w:rPr>
          <w:sz w:val="28"/>
          <w:szCs w:val="28"/>
        </w:rPr>
        <w:t xml:space="preserve"> факторы, влияющие на принятие индивидуумами финансовых решений в системах централизованных и децентрализованных финансов.</w:t>
      </w:r>
    </w:p>
    <w:p w:rsidR="005E03E1" w:rsidRDefault="00EE4A63" w:rsidP="00EE4A63">
      <w:pPr>
        <w:pStyle w:val="af6"/>
        <w:numPr>
          <w:ilvl w:val="0"/>
          <w:numId w:val="12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и личностные факторы, влияющие на принятие индивидуумами финансовых решений.</w:t>
      </w:r>
    </w:p>
    <w:p w:rsidR="005E03E1" w:rsidRDefault="00EE4A63" w:rsidP="00EE4A63">
      <w:pPr>
        <w:pStyle w:val="af6"/>
        <w:numPr>
          <w:ilvl w:val="0"/>
          <w:numId w:val="129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сквозных цифровых технологий для получения поведенческой информации и моделирования поведения потребителей финансовых услуг. </w:t>
      </w:r>
    </w:p>
    <w:p w:rsidR="005E03E1" w:rsidRDefault="00EE4A63" w:rsidP="00EE4A63">
      <w:pPr>
        <w:pStyle w:val="af6"/>
        <w:numPr>
          <w:ilvl w:val="0"/>
          <w:numId w:val="130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надзор в банковской сфере: понятие, основные модели.</w:t>
      </w:r>
    </w:p>
    <w:p w:rsidR="005E03E1" w:rsidRDefault="00EE4A63" w:rsidP="00EE4A63">
      <w:pPr>
        <w:pStyle w:val="af6"/>
        <w:numPr>
          <w:ilvl w:val="0"/>
          <w:numId w:val="131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Поведенческий надзор за деятельностью финансовых организаций: цель, задачи, формы, методы, риски. </w:t>
      </w:r>
    </w:p>
    <w:p w:rsidR="005E03E1" w:rsidRDefault="00EE4A63" w:rsidP="00EE4A63">
      <w:pPr>
        <w:pStyle w:val="af6"/>
        <w:numPr>
          <w:ilvl w:val="0"/>
          <w:numId w:val="132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поведенческого надзора, формы, методы, риски. Риски финансовых организаций как объект поведенческого надзора.</w:t>
      </w:r>
    </w:p>
    <w:p w:rsidR="005E03E1" w:rsidRDefault="00EE4A63" w:rsidP="00EE4A63">
      <w:pPr>
        <w:pStyle w:val="af6"/>
        <w:numPr>
          <w:ilvl w:val="0"/>
          <w:numId w:val="133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сложившегося зарубежного и отечественного опыта поведенческого надзора за деятельностью финансовых организаций.</w:t>
      </w:r>
    </w:p>
    <w:p w:rsidR="005E03E1" w:rsidRDefault="00EE4A63" w:rsidP="00EE4A63">
      <w:pPr>
        <w:pStyle w:val="af6"/>
        <w:numPr>
          <w:ilvl w:val="0"/>
          <w:numId w:val="134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поведенческого надзора за функционированием финансовых рынков в России и за рубежом.</w:t>
      </w:r>
    </w:p>
    <w:p w:rsidR="005E03E1" w:rsidRDefault="00EE4A63" w:rsidP="00EE4A63">
      <w:pPr>
        <w:pStyle w:val="af6"/>
        <w:numPr>
          <w:ilvl w:val="0"/>
          <w:numId w:val="135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совершенствования поведенческого надзора за деятельностью финансовых организаций в Российской Федерации. </w:t>
      </w:r>
    </w:p>
    <w:p w:rsidR="005E03E1" w:rsidRDefault="00EE4A63" w:rsidP="00EE4A63">
      <w:pPr>
        <w:pStyle w:val="af6"/>
        <w:numPr>
          <w:ilvl w:val="0"/>
          <w:numId w:val="13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Требования, предъявляемые к поведенческому контролю в финансовых организациях, и его нормативно-правовое обеспечение.</w:t>
      </w:r>
    </w:p>
    <w:p w:rsidR="005E03E1" w:rsidRDefault="00EE4A63" w:rsidP="00EE4A63">
      <w:pPr>
        <w:pStyle w:val="af6"/>
        <w:numPr>
          <w:ilvl w:val="0"/>
          <w:numId w:val="137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функционирования финансовой сферы и круг вопросов, охватываемый рекомендациями ФАТФ.</w:t>
      </w:r>
    </w:p>
    <w:p w:rsidR="005E03E1" w:rsidRDefault="00EE4A63" w:rsidP="00EE4A63">
      <w:pPr>
        <w:pStyle w:val="af6"/>
        <w:numPr>
          <w:ilvl w:val="0"/>
          <w:numId w:val="13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Особенности доходов и расходов российских домохозяйств в 2014-2022гг.</w:t>
      </w:r>
    </w:p>
    <w:p w:rsidR="005E03E1" w:rsidRDefault="00EE4A63" w:rsidP="00EE4A63">
      <w:pPr>
        <w:pStyle w:val="af6"/>
        <w:numPr>
          <w:ilvl w:val="0"/>
          <w:numId w:val="13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5E03E1" w:rsidRDefault="00EE4A63" w:rsidP="00EE4A63">
      <w:pPr>
        <w:pStyle w:val="af6"/>
        <w:numPr>
          <w:ilvl w:val="0"/>
          <w:numId w:val="14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5E03E1" w:rsidRDefault="00EE4A63" w:rsidP="00EE4A63">
      <w:pPr>
        <w:pStyle w:val="af6"/>
        <w:numPr>
          <w:ilvl w:val="0"/>
          <w:numId w:val="14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14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Распределение доходов российских домохозяйств: сбережение и потребление.</w:t>
      </w:r>
    </w:p>
    <w:p w:rsidR="005E03E1" w:rsidRDefault="00EE4A63" w:rsidP="00EE4A63">
      <w:pPr>
        <w:pStyle w:val="af6"/>
        <w:numPr>
          <w:ilvl w:val="0"/>
          <w:numId w:val="14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инвестирования. </w:t>
      </w:r>
    </w:p>
    <w:p w:rsidR="005E03E1" w:rsidRDefault="00EE4A63" w:rsidP="00EE4A63">
      <w:pPr>
        <w:pStyle w:val="af6"/>
        <w:numPr>
          <w:ilvl w:val="0"/>
          <w:numId w:val="14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5E03E1" w:rsidRDefault="00EE4A63" w:rsidP="00EE4A63">
      <w:pPr>
        <w:pStyle w:val="af6"/>
        <w:numPr>
          <w:ilvl w:val="0"/>
          <w:numId w:val="14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5E03E1" w:rsidRDefault="00EE4A63" w:rsidP="00EE4A63">
      <w:pPr>
        <w:pStyle w:val="af6"/>
        <w:numPr>
          <w:ilvl w:val="0"/>
          <w:numId w:val="14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транзакционных и платежных, услуг для домохозяйств.</w:t>
      </w:r>
    </w:p>
    <w:p w:rsidR="005E03E1" w:rsidRDefault="00EE4A63" w:rsidP="00EE4A63">
      <w:pPr>
        <w:pStyle w:val="af6"/>
        <w:numPr>
          <w:ilvl w:val="0"/>
          <w:numId w:val="14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5E03E1" w:rsidRDefault="00EE4A63" w:rsidP="00EE4A63">
      <w:pPr>
        <w:pStyle w:val="af6"/>
        <w:numPr>
          <w:ilvl w:val="0"/>
          <w:numId w:val="14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5E03E1" w:rsidRDefault="00EE4A63" w:rsidP="00EE4A63">
      <w:pPr>
        <w:pStyle w:val="af6"/>
        <w:numPr>
          <w:ilvl w:val="0"/>
          <w:numId w:val="14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домохозяйствам кредитов.</w:t>
      </w:r>
    </w:p>
    <w:p w:rsidR="005E03E1" w:rsidRDefault="00EE4A63" w:rsidP="00EE4A63">
      <w:pPr>
        <w:pStyle w:val="af6"/>
        <w:numPr>
          <w:ilvl w:val="0"/>
          <w:numId w:val="15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5E03E1" w:rsidRDefault="00EE4A63" w:rsidP="00EE4A63">
      <w:pPr>
        <w:pStyle w:val="af6"/>
        <w:numPr>
          <w:ilvl w:val="0"/>
          <w:numId w:val="15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Основные информационные технологии, используемые в ЭФО.</w:t>
      </w:r>
    </w:p>
    <w:p w:rsidR="005E03E1" w:rsidRDefault="00EE4A63" w:rsidP="00EE4A63">
      <w:pPr>
        <w:pStyle w:val="af6"/>
        <w:numPr>
          <w:ilvl w:val="0"/>
          <w:numId w:val="15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 как предпосылка возникновения ЭФО.</w:t>
      </w:r>
    </w:p>
    <w:p w:rsidR="005E03E1" w:rsidRDefault="00EE4A63" w:rsidP="00EE4A63">
      <w:pPr>
        <w:pStyle w:val="af6"/>
        <w:numPr>
          <w:ilvl w:val="0"/>
          <w:numId w:val="15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Влияние ЭФО на конкуренцию в банковской и кредитной системах России.</w:t>
      </w:r>
    </w:p>
    <w:p w:rsidR="005E03E1" w:rsidRDefault="00EE4A63" w:rsidP="00EE4A63">
      <w:pPr>
        <w:pStyle w:val="af6"/>
        <w:numPr>
          <w:ilvl w:val="0"/>
          <w:numId w:val="15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ЭФО с участием нефинансовых организаций: текущее состояние и перспективы развития в России.</w:t>
      </w:r>
    </w:p>
    <w:p w:rsidR="005E03E1" w:rsidRDefault="00EE4A63" w:rsidP="00EE4A63">
      <w:pPr>
        <w:pStyle w:val="af6"/>
        <w:numPr>
          <w:ilvl w:val="0"/>
          <w:numId w:val="15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Конкуренция среди участников ЭФО.</w:t>
      </w:r>
    </w:p>
    <w:p w:rsidR="005E03E1" w:rsidRDefault="00EE4A63" w:rsidP="00EE4A63">
      <w:pPr>
        <w:pStyle w:val="af6"/>
        <w:numPr>
          <w:ilvl w:val="0"/>
          <w:numId w:val="15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5E03E1" w:rsidRDefault="00EE4A63" w:rsidP="00EE4A63">
      <w:pPr>
        <w:pStyle w:val="af6"/>
        <w:numPr>
          <w:ilvl w:val="0"/>
          <w:numId w:val="15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5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Зарубежный опыт создания и эксплуатации ЭФО.</w:t>
      </w:r>
    </w:p>
    <w:p w:rsidR="005E03E1" w:rsidRDefault="00EE4A63" w:rsidP="00EE4A63">
      <w:pPr>
        <w:pStyle w:val="af6"/>
        <w:numPr>
          <w:ilvl w:val="0"/>
          <w:numId w:val="15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Регулирование деятельности российских ЭФО: текущее состояние и перспективы развития.</w:t>
      </w:r>
    </w:p>
    <w:p w:rsidR="005E03E1" w:rsidRDefault="00EE4A63" w:rsidP="00EE4A63">
      <w:pPr>
        <w:pStyle w:val="af6"/>
        <w:numPr>
          <w:ilvl w:val="0"/>
          <w:numId w:val="16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Новые требования ЭФО к информационным системам.</w:t>
      </w:r>
    </w:p>
    <w:p w:rsidR="005E03E1" w:rsidRDefault="00EE4A63" w:rsidP="00EE4A63">
      <w:pPr>
        <w:pStyle w:val="af6"/>
        <w:numPr>
          <w:ilvl w:val="0"/>
          <w:numId w:val="16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5E03E1" w:rsidRDefault="00EE4A63" w:rsidP="00EE4A63">
      <w:pPr>
        <w:pStyle w:val="af6"/>
        <w:numPr>
          <w:ilvl w:val="0"/>
          <w:numId w:val="16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5E03E1" w:rsidRDefault="00EE4A63" w:rsidP="00EE4A63">
      <w:pPr>
        <w:pStyle w:val="af6"/>
        <w:numPr>
          <w:ilvl w:val="0"/>
          <w:numId w:val="16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Преимущества и недостатки ЭФО.</w:t>
      </w:r>
    </w:p>
    <w:p w:rsidR="005E03E1" w:rsidRDefault="005E03E1">
      <w:pPr>
        <w:rPr>
          <w:b/>
          <w:bCs/>
          <w:sz w:val="28"/>
          <w:szCs w:val="28"/>
        </w:rPr>
      </w:pPr>
    </w:p>
    <w:p w:rsidR="005E03E1" w:rsidRDefault="00EE4A63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1. Какая технология не входит в перечень сквозных цифровых технологий (СЦТ) в проекте «Цифровые технологии»:</w:t>
      </w:r>
      <w:r>
        <w:rPr>
          <w:sz w:val="28"/>
          <w:szCs w:val="28"/>
        </w:rPr>
        <w:br/>
        <w:t xml:space="preserve">а) технологии квантовой телепортации </w:t>
      </w:r>
      <w:r>
        <w:rPr>
          <w:sz w:val="28"/>
          <w:szCs w:val="28"/>
        </w:rPr>
        <w:br/>
        <w:t>б) технологии виртуальной и дополненной реальностей</w:t>
      </w:r>
      <w:r>
        <w:rPr>
          <w:sz w:val="28"/>
          <w:szCs w:val="28"/>
        </w:rPr>
        <w:br/>
        <w:t xml:space="preserve">в)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-технологии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2. Целью автоматизации финансовой деятельности является:</w:t>
      </w:r>
      <w:r>
        <w:rPr>
          <w:sz w:val="28"/>
          <w:szCs w:val="28"/>
        </w:rPr>
        <w:br/>
        <w:t>а) снижение затрат</w:t>
      </w:r>
      <w:r>
        <w:rPr>
          <w:sz w:val="28"/>
          <w:szCs w:val="28"/>
        </w:rPr>
        <w:br/>
        <w:t xml:space="preserve">б) устранение рутинных операций и автоматизированная подготовка финансовых документов </w:t>
      </w:r>
      <w:r>
        <w:rPr>
          <w:sz w:val="28"/>
          <w:szCs w:val="28"/>
        </w:rPr>
        <w:br/>
        <w:t>в) повышение квалификации персонала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3. В каком федеральном проекте в качестве центра компетенции выступает Сбербанк России:</w:t>
      </w:r>
      <w:r>
        <w:rPr>
          <w:sz w:val="28"/>
          <w:szCs w:val="28"/>
        </w:rPr>
        <w:br/>
        <w:t xml:space="preserve">а) </w:t>
      </w:r>
      <w:proofErr w:type="spellStart"/>
      <w:r>
        <w:rPr>
          <w:sz w:val="28"/>
          <w:szCs w:val="28"/>
        </w:rPr>
        <w:t>нейротехнологии</w:t>
      </w:r>
      <w:proofErr w:type="spellEnd"/>
      <w:r>
        <w:rPr>
          <w:sz w:val="28"/>
          <w:szCs w:val="28"/>
        </w:rPr>
        <w:t xml:space="preserve"> и искусственный интеллект</w:t>
      </w:r>
      <w:r>
        <w:rPr>
          <w:sz w:val="28"/>
          <w:szCs w:val="28"/>
        </w:rPr>
        <w:br/>
        <w:t xml:space="preserve">б) цифровые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br/>
        <w:t xml:space="preserve">в) информационная безопасность 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4. Кто является вторичным бенефициаром цифровой экономики:</w:t>
      </w:r>
      <w:r>
        <w:rPr>
          <w:sz w:val="28"/>
          <w:szCs w:val="28"/>
        </w:rPr>
        <w:br/>
        <w:t>а) правительство</w:t>
      </w:r>
      <w:r>
        <w:rPr>
          <w:sz w:val="28"/>
          <w:szCs w:val="28"/>
        </w:rPr>
        <w:br/>
        <w:t xml:space="preserve">б) бизнес </w:t>
      </w:r>
      <w:r>
        <w:rPr>
          <w:sz w:val="28"/>
          <w:szCs w:val="28"/>
        </w:rPr>
        <w:br/>
        <w:t>в) население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5. На что не влияет цифровая инфраструктура:</w:t>
      </w:r>
      <w:r>
        <w:rPr>
          <w:sz w:val="28"/>
          <w:szCs w:val="28"/>
        </w:rPr>
        <w:br/>
        <w:t>а) способы ведения бизнеса</w:t>
      </w:r>
      <w:r>
        <w:rPr>
          <w:sz w:val="28"/>
          <w:szCs w:val="28"/>
        </w:rPr>
        <w:br/>
        <w:t xml:space="preserve">б) запасы не возобновляемых ресурсов </w:t>
      </w:r>
      <w:r>
        <w:rPr>
          <w:sz w:val="28"/>
          <w:szCs w:val="28"/>
        </w:rPr>
        <w:br/>
        <w:t>в) распределение новых возможностей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6. Цифровая инфраструктура приводит к сокращению следующего фактора:</w:t>
      </w:r>
      <w:r>
        <w:rPr>
          <w:sz w:val="28"/>
          <w:szCs w:val="28"/>
        </w:rPr>
        <w:br/>
        <w:t>а) производительности труда</w:t>
      </w:r>
      <w:r>
        <w:rPr>
          <w:sz w:val="28"/>
          <w:szCs w:val="28"/>
        </w:rPr>
        <w:br/>
        <w:t xml:space="preserve">б) производственных и транзакционных издержек </w:t>
      </w:r>
      <w:r>
        <w:rPr>
          <w:sz w:val="28"/>
          <w:szCs w:val="28"/>
        </w:rPr>
        <w:br/>
        <w:t>в) количества рабочих мест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lastRenderedPageBreak/>
        <w:t>7. Что относится к экономическим выгодам цифровой экономики:</w:t>
      </w:r>
      <w:r>
        <w:rPr>
          <w:sz w:val="28"/>
          <w:szCs w:val="28"/>
        </w:rPr>
        <w:br/>
        <w:t>а) контроль качества уборки общественных территорий</w:t>
      </w:r>
      <w:r>
        <w:rPr>
          <w:sz w:val="28"/>
          <w:szCs w:val="28"/>
        </w:rPr>
        <w:br/>
        <w:t xml:space="preserve">б) широкие перспективы роста компаний, отраслей </w:t>
      </w:r>
      <w:r>
        <w:rPr>
          <w:sz w:val="28"/>
          <w:szCs w:val="28"/>
        </w:rPr>
        <w:br/>
        <w:t>в) повышение доступности услуг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8. Что не является социальной выгодой цифровой экономики:</w:t>
      </w:r>
      <w:r>
        <w:rPr>
          <w:sz w:val="28"/>
          <w:szCs w:val="28"/>
        </w:rPr>
        <w:br/>
        <w:t>а) изменение покупательной способности</w:t>
      </w:r>
      <w:r>
        <w:rPr>
          <w:sz w:val="28"/>
          <w:szCs w:val="28"/>
        </w:rPr>
        <w:br/>
        <w:t xml:space="preserve">б) стимулирование экономического роста </w:t>
      </w:r>
      <w:r>
        <w:rPr>
          <w:sz w:val="28"/>
          <w:szCs w:val="28"/>
        </w:rPr>
        <w:br/>
        <w:t>в) снижение негативного воздействия на окружающую среду</w:t>
      </w:r>
    </w:p>
    <w:p w:rsidR="005E03E1" w:rsidRDefault="00EE4A63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9. Совокупность информационных ресурсов, созданных субъектами информационной сферы, средств взаимодействия таких субъектов, их информационных систем и необходимой информационной инфраструктуры:</w:t>
      </w:r>
      <w:r>
        <w:rPr>
          <w:sz w:val="28"/>
          <w:szCs w:val="28"/>
        </w:rPr>
        <w:br/>
        <w:t>а) информационное поле деятельности</w:t>
      </w:r>
      <w:r>
        <w:rPr>
          <w:sz w:val="28"/>
          <w:szCs w:val="28"/>
        </w:rPr>
        <w:br/>
        <w:t xml:space="preserve">б) информационное пространство </w:t>
      </w:r>
      <w:r>
        <w:rPr>
          <w:sz w:val="28"/>
          <w:szCs w:val="28"/>
        </w:rPr>
        <w:br/>
        <w:t>в) информационное общество</w:t>
      </w:r>
    </w:p>
    <w:p w:rsidR="005E03E1" w:rsidRDefault="00EE4A63">
      <w:pPr>
        <w:rPr>
          <w:sz w:val="28"/>
          <w:szCs w:val="28"/>
        </w:rPr>
      </w:pPr>
      <w:r>
        <w:rPr>
          <w:sz w:val="28"/>
          <w:szCs w:val="28"/>
        </w:rPr>
        <w:t>10. Финансовая экосистема – это …</w:t>
      </w:r>
    </w:p>
    <w:p w:rsidR="005E03E1" w:rsidRDefault="00EE4A63" w:rsidP="00EE4A63">
      <w:pPr>
        <w:pStyle w:val="af6"/>
        <w:widowControl/>
        <w:numPr>
          <w:ilvl w:val="0"/>
          <w:numId w:val="164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логическое продолжение, решение всех вопросов – страховых, банковских, инвестиционных – в режиме онлайн</w:t>
      </w:r>
    </w:p>
    <w:p w:rsidR="005E03E1" w:rsidRDefault="00EE4A63" w:rsidP="00EE4A63">
      <w:pPr>
        <w:pStyle w:val="af6"/>
        <w:widowControl/>
        <w:numPr>
          <w:ilvl w:val="0"/>
          <w:numId w:val="165"/>
        </w:numPr>
        <w:tabs>
          <w:tab w:val="left" w:pos="0"/>
        </w:tabs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сервисов, позволяющих пользователям получать широкий круг продуктов и услуг в рамках единого бесшовного интегрированного процесса  </w:t>
      </w:r>
    </w:p>
    <w:p w:rsidR="005E03E1" w:rsidRDefault="00EE4A63" w:rsidP="00EE4A63">
      <w:pPr>
        <w:pStyle w:val="af6"/>
        <w:widowControl/>
        <w:numPr>
          <w:ilvl w:val="0"/>
          <w:numId w:val="166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платформа </w:t>
      </w:r>
      <w:hyperlink r:id="rId11" w:tgtFrame="Электронная коммерция">
        <w:r>
          <w:rPr>
            <w:sz w:val="28"/>
            <w:szCs w:val="28"/>
          </w:rPr>
          <w:t>электронной коммерции</w:t>
        </w:r>
      </w:hyperlink>
      <w:r>
        <w:rPr>
          <w:sz w:val="28"/>
          <w:szCs w:val="28"/>
        </w:rPr>
        <w:t xml:space="preserve">, </w:t>
      </w:r>
      <w:hyperlink r:id="rId12" w:tgtFrame="Интернет-магазин">
        <w:r>
          <w:rPr>
            <w:sz w:val="28"/>
            <w:szCs w:val="28"/>
          </w:rPr>
          <w:t>интернет-магазин</w:t>
        </w:r>
      </w:hyperlink>
      <w:r>
        <w:rPr>
          <w:sz w:val="28"/>
          <w:szCs w:val="28"/>
        </w:rPr>
        <w:t xml:space="preserve"> </w:t>
      </w:r>
      <w:hyperlink r:id="rId13" w:tgtFrame="Электронная торговля">
        <w:r>
          <w:rPr>
            <w:sz w:val="28"/>
            <w:szCs w:val="28"/>
          </w:rPr>
          <w:t>электронной торговли</w:t>
        </w:r>
      </w:hyperlink>
      <w:r>
        <w:rPr>
          <w:sz w:val="28"/>
          <w:szCs w:val="28"/>
        </w:rPr>
        <w:t>, предоставляющий информацию о продукте или услуге третьих лиц</w:t>
      </w:r>
    </w:p>
    <w:p w:rsidR="005E03E1" w:rsidRDefault="005E03E1">
      <w:pPr>
        <w:rPr>
          <w:sz w:val="28"/>
          <w:szCs w:val="28"/>
        </w:rPr>
      </w:pPr>
    </w:p>
    <w:p w:rsidR="005E03E1" w:rsidRDefault="00EE4A63">
      <w:pPr>
        <w:rPr>
          <w:sz w:val="28"/>
          <w:szCs w:val="28"/>
        </w:rPr>
      </w:pPr>
      <w:r>
        <w:rPr>
          <w:sz w:val="28"/>
          <w:szCs w:val="28"/>
        </w:rPr>
        <w:t>11. Открытая платформа - это …</w:t>
      </w:r>
    </w:p>
    <w:p w:rsidR="005E03E1" w:rsidRDefault="00EE4A63" w:rsidP="00EE4A63">
      <w:pPr>
        <w:pStyle w:val="af6"/>
        <w:widowControl/>
        <w:numPr>
          <w:ilvl w:val="0"/>
          <w:numId w:val="167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платформа, допуск участников на которую осуществляется в соответствии с публичными недискриминационными критериями, раскрываемыми платформой</w:t>
      </w:r>
    </w:p>
    <w:p w:rsidR="005E03E1" w:rsidRDefault="00EE4A63" w:rsidP="00EE4A63">
      <w:pPr>
        <w:pStyle w:val="af6"/>
        <w:widowControl/>
        <w:numPr>
          <w:ilvl w:val="0"/>
          <w:numId w:val="168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полезность (выгода) для пользователей платформы от большего числа участников платформы</w:t>
      </w:r>
    </w:p>
    <w:p w:rsidR="005E03E1" w:rsidRDefault="00EE4A63" w:rsidP="00EE4A63">
      <w:pPr>
        <w:pStyle w:val="af6"/>
        <w:widowControl/>
        <w:numPr>
          <w:ilvl w:val="0"/>
          <w:numId w:val="169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допуск участников на которую осуществляется в соответствии с непубличными критериями</w:t>
      </w:r>
    </w:p>
    <w:p w:rsidR="005E03E1" w:rsidRDefault="005E03E1">
      <w:pPr>
        <w:spacing w:after="160"/>
        <w:jc w:val="center"/>
        <w:rPr>
          <w:b/>
          <w:sz w:val="28"/>
          <w:szCs w:val="28"/>
        </w:rPr>
      </w:pPr>
    </w:p>
    <w:p w:rsidR="005E03E1" w:rsidRDefault="005E03E1">
      <w:pPr>
        <w:spacing w:after="160"/>
        <w:jc w:val="center"/>
        <w:rPr>
          <w:b/>
          <w:sz w:val="28"/>
          <w:szCs w:val="28"/>
        </w:rPr>
      </w:pPr>
    </w:p>
    <w:p w:rsidR="005E03E1" w:rsidRDefault="00EE4A63">
      <w:pPr>
        <w:spacing w:after="160"/>
        <w:jc w:val="center"/>
        <w:rPr>
          <w:rFonts w:ascii="Calibri" w:eastAsia="Calibri" w:hAnsi="Calibri"/>
          <w:sz w:val="28"/>
          <w:szCs w:val="28"/>
          <w:lang w:eastAsia="en-US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5E03E1" w:rsidRDefault="00EE4A6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bookmarkStart w:id="57" w:name="bookmark1111"/>
      <w:r>
        <w:rPr>
          <w:b/>
          <w:sz w:val="28"/>
          <w:szCs w:val="28"/>
        </w:rPr>
        <w:t xml:space="preserve">Нормативно-правовые </w:t>
      </w:r>
      <w:bookmarkEnd w:id="57"/>
      <w:r>
        <w:rPr>
          <w:b/>
          <w:sz w:val="28"/>
          <w:szCs w:val="28"/>
        </w:rPr>
        <w:t>документы</w:t>
      </w:r>
    </w:p>
    <w:p w:rsidR="005E03E1" w:rsidRDefault="00EE4A63" w:rsidP="00EE4A63">
      <w:pPr>
        <w:numPr>
          <w:ilvl w:val="0"/>
          <w:numId w:val="170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банках и банковской деятельности» от 02 декабря 1990г. №395- 1.</w:t>
      </w:r>
    </w:p>
    <w:p w:rsidR="005E03E1" w:rsidRDefault="00EE4A63" w:rsidP="00EE4A63">
      <w:pPr>
        <w:pStyle w:val="af6"/>
        <w:numPr>
          <w:ilvl w:val="0"/>
          <w:numId w:val="171"/>
        </w:numPr>
        <w:tabs>
          <w:tab w:val="left" w:pos="76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Центральном Банке Российской Федерации (Банке России)» от 10.07.2002 № 86-ФЗ.</w:t>
      </w:r>
    </w:p>
    <w:p w:rsidR="005E03E1" w:rsidRDefault="00EE4A63" w:rsidP="00EE4A63">
      <w:pPr>
        <w:numPr>
          <w:ilvl w:val="0"/>
          <w:numId w:val="172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национальной платежной системе» от 27 июня 2011 г. №161-ФЗ.</w:t>
      </w:r>
    </w:p>
    <w:p w:rsidR="005E03E1" w:rsidRDefault="00EE4A63" w:rsidP="00EE4A63">
      <w:pPr>
        <w:numPr>
          <w:ilvl w:val="0"/>
          <w:numId w:val="173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ФЗ «О валютном регулировании и валютном контроле» от 10 декабря 2003 №173-ФЗ</w:t>
      </w:r>
    </w:p>
    <w:p w:rsidR="005E03E1" w:rsidRDefault="00EE4A63" w:rsidP="00EE4A63">
      <w:pPr>
        <w:numPr>
          <w:ilvl w:val="0"/>
          <w:numId w:val="174"/>
        </w:numPr>
        <w:tabs>
          <w:tab w:val="left" w:pos="755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ФЗ «О рынке ценных бумаг» от 22 апреля 1996 №39-ФЗ</w:t>
      </w:r>
    </w:p>
    <w:p w:rsidR="005E03E1" w:rsidRDefault="00EE4A63" w:rsidP="00EE4A63">
      <w:pPr>
        <w:pStyle w:val="af6"/>
        <w:numPr>
          <w:ilvl w:val="0"/>
          <w:numId w:val="17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персональных данных» от 27.07.2006 № 152. </w:t>
      </w:r>
    </w:p>
    <w:p w:rsidR="005E03E1" w:rsidRDefault="00EE4A63" w:rsidP="00EE4A63">
      <w:pPr>
        <w:pStyle w:val="af6"/>
        <w:numPr>
          <w:ilvl w:val="0"/>
          <w:numId w:val="176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совершении финансовых сделок с использованием финансовой платформы» от 20.07.2020 года №211-ФЗ </w:t>
      </w:r>
    </w:p>
    <w:p w:rsidR="005E03E1" w:rsidRDefault="00EE4A63" w:rsidP="00EE4A63">
      <w:pPr>
        <w:pStyle w:val="af6"/>
        <w:numPr>
          <w:ilvl w:val="0"/>
          <w:numId w:val="177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"О цифровых финансовых активах, цифровой валюте и о внесении изменений в отдельные законодательные акты Российской Федерации" от 31.07.2020 г. N 259-ФЗ </w:t>
      </w:r>
    </w:p>
    <w:p w:rsidR="005E03E1" w:rsidRDefault="00EE4A63" w:rsidP="00EE4A63">
      <w:pPr>
        <w:pStyle w:val="af6"/>
        <w:numPr>
          <w:ilvl w:val="0"/>
          <w:numId w:val="178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29.06.2021 г.№762-П «О правилах осуществления перевода денежных средств»</w:t>
      </w:r>
    </w:p>
    <w:p w:rsidR="005E03E1" w:rsidRDefault="00EE4A63" w:rsidP="00EE4A63">
      <w:pPr>
        <w:numPr>
          <w:ilvl w:val="0"/>
          <w:numId w:val="179"/>
        </w:numPr>
        <w:tabs>
          <w:tab w:val="left" w:pos="755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Положение ЦБ РФ от 24.12.2004 № 266-П «Об эмиссии банковских карт и об операциях, совершаемых с использованием платежных карт»</w:t>
      </w:r>
    </w:p>
    <w:p w:rsidR="005E03E1" w:rsidRDefault="00EE4A63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bookmarkStart w:id="58" w:name="bookmark3111"/>
      <w:r>
        <w:rPr>
          <w:b/>
          <w:sz w:val="28"/>
          <w:szCs w:val="28"/>
        </w:rPr>
        <w:t>Основная литература</w:t>
      </w:r>
      <w:bookmarkEnd w:id="58"/>
      <w:r>
        <w:rPr>
          <w:b/>
          <w:sz w:val="28"/>
          <w:szCs w:val="28"/>
        </w:rPr>
        <w:t xml:space="preserve"> </w:t>
      </w:r>
    </w:p>
    <w:p w:rsidR="005E03E1" w:rsidRDefault="00EE4A63" w:rsidP="00EE4A63">
      <w:pPr>
        <w:pStyle w:val="af6"/>
        <w:numPr>
          <w:ilvl w:val="0"/>
          <w:numId w:val="180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Алехин, Б. И.  Поведенческие </w:t>
      </w:r>
      <w:proofErr w:type="gramStart"/>
      <w:r>
        <w:rPr>
          <w:sz w:val="28"/>
          <w:szCs w:val="28"/>
          <w:shd w:val="clear" w:color="auto" w:fill="FFFFFF"/>
        </w:rPr>
        <w:t>финансы :</w:t>
      </w:r>
      <w:proofErr w:type="gramEnd"/>
      <w:r>
        <w:rPr>
          <w:sz w:val="28"/>
          <w:szCs w:val="28"/>
          <w:shd w:val="clear" w:color="auto" w:fill="FFFFFF"/>
        </w:rPr>
        <w:t xml:space="preserve"> учеб. и практикум для вузов / Б. И. Алехин.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2024. — 182 с. — (Высшее образование). — ISBN 978-5-534-10572-8. —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. — URL: https://urait.ru/bcode/541935 (дата обращения: 27.03.2024).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5E03E1" w:rsidRDefault="00EE4A63" w:rsidP="00EE4A63">
      <w:pPr>
        <w:widowControl w:val="0"/>
        <w:numPr>
          <w:ilvl w:val="0"/>
          <w:numId w:val="181"/>
        </w:numPr>
        <w:tabs>
          <w:tab w:val="left" w:pos="0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Банковский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менеджмент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учеб. для напр.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бакалавриата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«Экономика» и для напр. магистратуры «Финансы и кредит» / О. И. Лаврушин, Н. И.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Валенцева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, И. В. Ларионова [и др.] ; под ред. О. И. Лаврушина ;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Финуниверситет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. — 7-е изд.,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перераб</w:t>
      </w:r>
      <w:proofErr w:type="spellEnd"/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.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и доп. 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КноРус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, 2023. — 503 с. — (</w:t>
      </w:r>
      <w:proofErr w:type="spell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Бакалавриат</w:t>
      </w:r>
      <w:proofErr w:type="spell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и магистратура). — ISBN 978-5-406-11640-1. — ЭБС BOOK.RU. — URL: https://book.ru/book/949371 (дата обращения: 27.03.2024). — </w:t>
      </w:r>
      <w:proofErr w:type="gramStart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электронный.</w:t>
      </w:r>
    </w:p>
    <w:p w:rsidR="005E03E1" w:rsidRDefault="00EE4A63" w:rsidP="00EE4A63">
      <w:pPr>
        <w:pStyle w:val="af6"/>
        <w:numPr>
          <w:ilvl w:val="0"/>
          <w:numId w:val="182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финансами </w:t>
      </w:r>
      <w:proofErr w:type="gramStart"/>
      <w:r>
        <w:rPr>
          <w:sz w:val="28"/>
          <w:szCs w:val="28"/>
        </w:rPr>
        <w:t>домохозяйств :</w:t>
      </w:r>
      <w:proofErr w:type="gramEnd"/>
      <w:r>
        <w:rPr>
          <w:sz w:val="28"/>
          <w:szCs w:val="28"/>
        </w:rPr>
        <w:t xml:space="preserve"> учеб. пособие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/ Н. С. </w:t>
      </w:r>
      <w:proofErr w:type="spellStart"/>
      <w:r>
        <w:rPr>
          <w:sz w:val="28"/>
          <w:szCs w:val="28"/>
        </w:rPr>
        <w:t>Согрина</w:t>
      </w:r>
      <w:proofErr w:type="spellEnd"/>
      <w:r>
        <w:rPr>
          <w:sz w:val="28"/>
          <w:szCs w:val="28"/>
        </w:rPr>
        <w:t xml:space="preserve">, А. В. </w:t>
      </w:r>
      <w:proofErr w:type="spellStart"/>
      <w:r>
        <w:rPr>
          <w:sz w:val="28"/>
          <w:szCs w:val="28"/>
        </w:rPr>
        <w:t>Дубынина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Калмакова</w:t>
      </w:r>
      <w:proofErr w:type="spellEnd"/>
      <w:r>
        <w:rPr>
          <w:sz w:val="28"/>
          <w:szCs w:val="28"/>
        </w:rPr>
        <w:t xml:space="preserve"> [и др.] ; под ред. И. А. Кетовой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202 с. — ISBN 978-5-406-10823-9. — ЭБС BOOK.RU. — URL: https://book.ru/book/947519 (дата обращения: 27.03.2024).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5E03E1" w:rsidRDefault="00EE4A63" w:rsidP="00EE4A63">
      <w:pPr>
        <w:pStyle w:val="af6"/>
        <w:numPr>
          <w:ilvl w:val="0"/>
          <w:numId w:val="183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Фрицлер</w:t>
      </w:r>
      <w:proofErr w:type="spellEnd"/>
      <w:r>
        <w:rPr>
          <w:sz w:val="28"/>
          <w:szCs w:val="28"/>
        </w:rPr>
        <w:t xml:space="preserve">, А. В. Персональные (личные)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для вузов / А. В. </w:t>
      </w:r>
      <w:proofErr w:type="spellStart"/>
      <w:r>
        <w:rPr>
          <w:sz w:val="28"/>
          <w:szCs w:val="28"/>
        </w:rPr>
        <w:lastRenderedPageBreak/>
        <w:t>Фрицлер</w:t>
      </w:r>
      <w:proofErr w:type="spellEnd"/>
      <w:r>
        <w:rPr>
          <w:sz w:val="28"/>
          <w:szCs w:val="28"/>
        </w:rPr>
        <w:t xml:space="preserve">, Е. А. Тарханова. — 2-е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148 с. — (Высшее образование). — ISBN 978-5-534-16795-5.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https://urait.ru/bcode/543979 (дата обращения: 27.03.2024).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E03E1" w:rsidRDefault="00EE4A63" w:rsidP="00EE4A63">
      <w:pPr>
        <w:numPr>
          <w:ilvl w:val="0"/>
          <w:numId w:val="184"/>
        </w:numPr>
        <w:suppressAutoHyphens w:val="0"/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Финансовые технологии в </w:t>
      </w:r>
      <w:proofErr w:type="gramStart"/>
      <w:r>
        <w:rPr>
          <w:bCs/>
          <w:sz w:val="28"/>
          <w:szCs w:val="28"/>
          <w:lang w:eastAsia="en-US"/>
        </w:rPr>
        <w:t>банках :</w:t>
      </w:r>
      <w:proofErr w:type="gramEnd"/>
      <w:r>
        <w:rPr>
          <w:bCs/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bCs/>
          <w:sz w:val="28"/>
          <w:szCs w:val="28"/>
          <w:lang w:eastAsia="en-US"/>
        </w:rPr>
        <w:t>бакалавриата</w:t>
      </w:r>
      <w:proofErr w:type="spellEnd"/>
      <w:r>
        <w:rPr>
          <w:bCs/>
          <w:sz w:val="28"/>
          <w:szCs w:val="28"/>
          <w:lang w:eastAsia="en-US"/>
        </w:rPr>
        <w:t xml:space="preserve">  и магистратуры «Экономика» / О. С. Рудакова, О. М. Маркова, Н. Н. Мартыненко [и др.] ; под ред. О. С. Рудаковой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 xml:space="preserve">, 2024. — 309 с. — ISBN 978-5-406-12219-8. — ЭБС BOOK.RU. — URL: https://book.ru/book/950746 (дата обращения: 27.03.2024).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5E03E1" w:rsidRDefault="005E03E1">
      <w:pPr>
        <w:pStyle w:val="af6"/>
        <w:spacing w:line="360" w:lineRule="auto"/>
        <w:ind w:left="0"/>
        <w:jc w:val="both"/>
        <w:rPr>
          <w:sz w:val="28"/>
          <w:szCs w:val="28"/>
        </w:rPr>
      </w:pPr>
    </w:p>
    <w:p w:rsidR="005E03E1" w:rsidRDefault="00EE4A6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bookmarkStart w:id="59" w:name="bookmark4111"/>
      <w:r>
        <w:rPr>
          <w:b/>
          <w:sz w:val="28"/>
          <w:szCs w:val="28"/>
        </w:rPr>
        <w:t>Дополнительная литература</w:t>
      </w:r>
      <w:bookmarkEnd w:id="59"/>
      <w:r>
        <w:rPr>
          <w:b/>
          <w:sz w:val="28"/>
          <w:szCs w:val="28"/>
        </w:rPr>
        <w:t xml:space="preserve"> </w:t>
      </w:r>
    </w:p>
    <w:p w:rsidR="005E03E1" w:rsidRDefault="00EE4A6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Банк и банковские </w:t>
      </w:r>
      <w:proofErr w:type="gramStart"/>
      <w:r>
        <w:rPr>
          <w:sz w:val="28"/>
          <w:szCs w:val="28"/>
          <w:shd w:val="clear" w:color="auto" w:fill="FFFFFF"/>
        </w:rPr>
        <w:t>операции :</w:t>
      </w:r>
      <w:proofErr w:type="gramEnd"/>
      <w:r>
        <w:rPr>
          <w:sz w:val="28"/>
          <w:szCs w:val="28"/>
          <w:shd w:val="clear" w:color="auto" w:fill="FFFFFF"/>
        </w:rPr>
        <w:t xml:space="preserve"> учеб. для студентов, </w:t>
      </w:r>
      <w:proofErr w:type="spellStart"/>
      <w:r>
        <w:rPr>
          <w:sz w:val="28"/>
          <w:szCs w:val="28"/>
          <w:shd w:val="clear" w:color="auto" w:fill="FFFFFF"/>
        </w:rPr>
        <w:t>обуч</w:t>
      </w:r>
      <w:proofErr w:type="spellEnd"/>
      <w:r>
        <w:rPr>
          <w:sz w:val="28"/>
          <w:szCs w:val="28"/>
          <w:shd w:val="clear" w:color="auto" w:fill="FFFFFF"/>
        </w:rPr>
        <w:t xml:space="preserve">. по напр. «Экономика» (степень – бакалавр) и спец./профилю «Финансы и кредит» / Н. Е. Бровкина, С. Б. Варламова, А. В. Гаврилин [и др.] ; под ред. О. И. Лаврушина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КноРус</w:t>
      </w:r>
      <w:proofErr w:type="spellEnd"/>
      <w:r>
        <w:rPr>
          <w:sz w:val="28"/>
          <w:szCs w:val="28"/>
          <w:shd w:val="clear" w:color="auto" w:fill="FFFFFF"/>
        </w:rPr>
        <w:t xml:space="preserve">, 2022. — 268 с. — ISBN 978-5-406-09359-7.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непосредственный.</w:t>
      </w:r>
    </w:p>
    <w:p w:rsidR="005E03E1" w:rsidRDefault="00EE4A63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eastAsia="en-US"/>
        </w:rPr>
        <w:t xml:space="preserve">2. Банковские информационные системы и </w:t>
      </w:r>
      <w:proofErr w:type="gramStart"/>
      <w:r>
        <w:rPr>
          <w:bCs/>
          <w:sz w:val="28"/>
          <w:szCs w:val="28"/>
          <w:lang w:eastAsia="en-US"/>
        </w:rPr>
        <w:t>технологии :</w:t>
      </w:r>
      <w:proofErr w:type="gramEnd"/>
      <w:r>
        <w:rPr>
          <w:bCs/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bCs/>
          <w:sz w:val="28"/>
          <w:szCs w:val="28"/>
          <w:lang w:eastAsia="en-US"/>
        </w:rPr>
        <w:t>бакалавриата</w:t>
      </w:r>
      <w:proofErr w:type="spellEnd"/>
      <w:r>
        <w:rPr>
          <w:bCs/>
          <w:sz w:val="28"/>
          <w:szCs w:val="28"/>
          <w:lang w:eastAsia="en-US"/>
        </w:rPr>
        <w:t xml:space="preserve"> «Экономика» / О. И. Лаврушин, В. И. Соловьев, Я. Л. </w:t>
      </w:r>
      <w:proofErr w:type="spellStart"/>
      <w:r>
        <w:rPr>
          <w:bCs/>
          <w:sz w:val="28"/>
          <w:szCs w:val="28"/>
          <w:lang w:eastAsia="en-US"/>
        </w:rPr>
        <w:t>Гобарева</w:t>
      </w:r>
      <w:proofErr w:type="spellEnd"/>
      <w:r>
        <w:rPr>
          <w:bCs/>
          <w:sz w:val="28"/>
          <w:szCs w:val="28"/>
          <w:lang w:eastAsia="en-US"/>
        </w:rPr>
        <w:t xml:space="preserve">,  [и др.] ; под ред. О. И. Лаврушина, В. И. Соловьева ; </w:t>
      </w:r>
      <w:proofErr w:type="spellStart"/>
      <w:r>
        <w:rPr>
          <w:bCs/>
          <w:sz w:val="28"/>
          <w:szCs w:val="28"/>
          <w:lang w:eastAsia="en-US"/>
        </w:rPr>
        <w:t>Финуниверситет</w:t>
      </w:r>
      <w:proofErr w:type="spellEnd"/>
      <w:r>
        <w:rPr>
          <w:bCs/>
          <w:sz w:val="28"/>
          <w:szCs w:val="28"/>
          <w:lang w:eastAsia="en-US"/>
        </w:rPr>
        <w:t xml:space="preserve">. — </w:t>
      </w:r>
      <w:proofErr w:type="gramStart"/>
      <w:r>
        <w:rPr>
          <w:bCs/>
          <w:sz w:val="28"/>
          <w:szCs w:val="28"/>
          <w:lang w:eastAsia="en-US"/>
        </w:rPr>
        <w:t>Москва :</w:t>
      </w:r>
      <w:proofErr w:type="gramEnd"/>
      <w:r>
        <w:rPr>
          <w:bCs/>
          <w:sz w:val="28"/>
          <w:szCs w:val="28"/>
          <w:lang w:eastAsia="en-US"/>
        </w:rPr>
        <w:t xml:space="preserve"> </w:t>
      </w:r>
      <w:proofErr w:type="spellStart"/>
      <w:r>
        <w:rPr>
          <w:bCs/>
          <w:sz w:val="28"/>
          <w:szCs w:val="28"/>
          <w:lang w:eastAsia="en-US"/>
        </w:rPr>
        <w:t>КноРус</w:t>
      </w:r>
      <w:proofErr w:type="spellEnd"/>
      <w:r>
        <w:rPr>
          <w:bCs/>
          <w:sz w:val="28"/>
          <w:szCs w:val="28"/>
          <w:lang w:eastAsia="en-US"/>
        </w:rPr>
        <w:t>, 2023. — 527 с. — (</w:t>
      </w:r>
      <w:proofErr w:type="spellStart"/>
      <w:r>
        <w:rPr>
          <w:bCs/>
          <w:sz w:val="28"/>
          <w:szCs w:val="28"/>
          <w:lang w:eastAsia="en-US"/>
        </w:rPr>
        <w:t>Бакалавриат</w:t>
      </w:r>
      <w:proofErr w:type="spellEnd"/>
      <w:r>
        <w:rPr>
          <w:bCs/>
          <w:sz w:val="28"/>
          <w:szCs w:val="28"/>
          <w:lang w:eastAsia="en-US"/>
        </w:rPr>
        <w:t xml:space="preserve">). — ISBN 978-5-406-10982-3. — ЭБС BOOK.RU. — URL: https://book.ru/book/947131 (дата обращения: 27.03.2024). — </w:t>
      </w:r>
      <w:proofErr w:type="gramStart"/>
      <w:r>
        <w:rPr>
          <w:bCs/>
          <w:sz w:val="28"/>
          <w:szCs w:val="28"/>
          <w:lang w:eastAsia="en-US"/>
        </w:rPr>
        <w:t>Текст :</w:t>
      </w:r>
      <w:proofErr w:type="gramEnd"/>
      <w:r>
        <w:rPr>
          <w:bCs/>
          <w:sz w:val="28"/>
          <w:szCs w:val="28"/>
          <w:lang w:eastAsia="en-US"/>
        </w:rPr>
        <w:t xml:space="preserve"> электронный.</w:t>
      </w:r>
    </w:p>
    <w:p w:rsidR="005E03E1" w:rsidRDefault="00EE4A63">
      <w:pPr>
        <w:tabs>
          <w:tab w:val="left" w:pos="0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3. Новации в развитии национальной платежной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системы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учеб. для напр. магистратуры «Финансы и кредит», «Экономика» / В. А. Лопатин, А. В.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Шамраев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, В. Л.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Достов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 [и др.] ; под ред. С. В. Криворучко ;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. 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Москва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t>КноРус</w:t>
      </w:r>
      <w:proofErr w:type="spellEnd"/>
      <w:r>
        <w:rPr>
          <w:sz w:val="28"/>
          <w:szCs w:val="28"/>
          <w:shd w:val="clear" w:color="auto" w:fill="FFFFFF"/>
          <w:lang w:eastAsia="en-US"/>
        </w:rPr>
        <w:t xml:space="preserve">, 2023. — 245 с. — </w:t>
      </w:r>
      <w:r>
        <w:rPr>
          <w:color w:val="333333"/>
          <w:sz w:val="28"/>
          <w:szCs w:val="28"/>
          <w:shd w:val="clear" w:color="auto" w:fill="FFFFFF"/>
          <w:lang w:eastAsia="en-US"/>
        </w:rPr>
        <w:t>ЭБС BOOK.ru.</w:t>
      </w:r>
      <w:r>
        <w:rPr>
          <w:sz w:val="28"/>
          <w:szCs w:val="28"/>
          <w:shd w:val="clear" w:color="auto" w:fill="FFFFFF"/>
          <w:lang w:eastAsia="en-US"/>
        </w:rPr>
        <w:t xml:space="preserve"> — URL: https://book.ru/book/946238 (дата обращения: 27.03.2024). 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5E03E1" w:rsidRDefault="00EE4A6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proofErr w:type="spellStart"/>
      <w:r>
        <w:rPr>
          <w:sz w:val="28"/>
          <w:szCs w:val="28"/>
          <w:lang w:eastAsia="en-US"/>
        </w:rPr>
        <w:t>Найман</w:t>
      </w:r>
      <w:proofErr w:type="spellEnd"/>
      <w:r>
        <w:rPr>
          <w:sz w:val="28"/>
          <w:szCs w:val="28"/>
          <w:lang w:eastAsia="en-US"/>
        </w:rPr>
        <w:t xml:space="preserve">, Э. Л. Путь к финансовой свободе: Профессиональный подход к </w:t>
      </w:r>
      <w:proofErr w:type="spellStart"/>
      <w:r>
        <w:rPr>
          <w:sz w:val="28"/>
          <w:szCs w:val="28"/>
          <w:lang w:eastAsia="en-US"/>
        </w:rPr>
        <w:t>трейдингу</w:t>
      </w:r>
      <w:proofErr w:type="spellEnd"/>
      <w:r>
        <w:rPr>
          <w:sz w:val="28"/>
          <w:szCs w:val="28"/>
          <w:lang w:eastAsia="en-US"/>
        </w:rPr>
        <w:t xml:space="preserve"> и </w:t>
      </w:r>
      <w:proofErr w:type="gramStart"/>
      <w:r>
        <w:rPr>
          <w:sz w:val="28"/>
          <w:szCs w:val="28"/>
          <w:lang w:eastAsia="en-US"/>
        </w:rPr>
        <w:t>инвестициям :</w:t>
      </w:r>
      <w:proofErr w:type="gramEnd"/>
      <w:r>
        <w:rPr>
          <w:sz w:val="28"/>
          <w:szCs w:val="28"/>
          <w:lang w:eastAsia="en-US"/>
        </w:rPr>
        <w:t xml:space="preserve"> учеб. пособие / Э. Л. </w:t>
      </w:r>
      <w:proofErr w:type="spellStart"/>
      <w:r>
        <w:rPr>
          <w:sz w:val="28"/>
          <w:szCs w:val="28"/>
          <w:lang w:eastAsia="en-US"/>
        </w:rPr>
        <w:t>Найман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shd w:val="clear" w:color="auto" w:fill="FFFFFF"/>
          <w:lang w:eastAsia="en-US"/>
        </w:rPr>
        <w:t>—</w:t>
      </w:r>
      <w:r>
        <w:rPr>
          <w:sz w:val="28"/>
          <w:szCs w:val="28"/>
          <w:lang w:eastAsia="en-US"/>
        </w:rPr>
        <w:t xml:space="preserve"> 7-е изд., </w:t>
      </w:r>
      <w:proofErr w:type="spellStart"/>
      <w:r>
        <w:rPr>
          <w:sz w:val="28"/>
          <w:szCs w:val="28"/>
          <w:lang w:eastAsia="en-US"/>
        </w:rPr>
        <w:t>перераб</w:t>
      </w:r>
      <w:proofErr w:type="spellEnd"/>
      <w:r>
        <w:rPr>
          <w:sz w:val="28"/>
          <w:szCs w:val="28"/>
          <w:lang w:eastAsia="en-US"/>
        </w:rPr>
        <w:t xml:space="preserve">. и доп. </w:t>
      </w:r>
      <w:r>
        <w:rPr>
          <w:sz w:val="28"/>
          <w:szCs w:val="28"/>
          <w:shd w:val="clear" w:color="auto" w:fill="FFFFFF"/>
          <w:lang w:eastAsia="en-US"/>
        </w:rPr>
        <w:t>—</w:t>
      </w:r>
      <w:r>
        <w:rPr>
          <w:sz w:val="28"/>
          <w:szCs w:val="28"/>
          <w:lang w:eastAsia="en-US"/>
        </w:rPr>
        <w:t xml:space="preserve"> Москва : Альпина </w:t>
      </w:r>
      <w:proofErr w:type="spellStart"/>
      <w:r>
        <w:rPr>
          <w:sz w:val="28"/>
          <w:szCs w:val="28"/>
          <w:lang w:eastAsia="en-US"/>
        </w:rPr>
        <w:t>Паблишер</w:t>
      </w:r>
      <w:proofErr w:type="spellEnd"/>
      <w:r>
        <w:rPr>
          <w:sz w:val="28"/>
          <w:szCs w:val="28"/>
          <w:lang w:eastAsia="en-US"/>
        </w:rPr>
        <w:t xml:space="preserve">, 2016.  </w:t>
      </w:r>
      <w:r>
        <w:rPr>
          <w:sz w:val="28"/>
          <w:szCs w:val="28"/>
          <w:shd w:val="clear" w:color="auto" w:fill="FFFFFF"/>
          <w:lang w:eastAsia="en-US"/>
        </w:rPr>
        <w:t xml:space="preserve">— </w:t>
      </w:r>
      <w:r>
        <w:rPr>
          <w:sz w:val="28"/>
          <w:szCs w:val="28"/>
          <w:lang w:eastAsia="en-US"/>
        </w:rPr>
        <w:t xml:space="preserve">501 с. </w:t>
      </w:r>
      <w:r>
        <w:rPr>
          <w:sz w:val="28"/>
          <w:szCs w:val="28"/>
          <w:shd w:val="clear" w:color="auto" w:fill="FFFFFF"/>
          <w:lang w:eastAsia="en-US"/>
        </w:rPr>
        <w:t>—</w:t>
      </w:r>
      <w:r>
        <w:rPr>
          <w:sz w:val="28"/>
          <w:szCs w:val="28"/>
          <w:lang w:eastAsia="en-US"/>
        </w:rPr>
        <w:t xml:space="preserve"> ISBN 978-5-9614-5307-2. </w:t>
      </w:r>
      <w:r>
        <w:rPr>
          <w:sz w:val="28"/>
          <w:szCs w:val="28"/>
          <w:shd w:val="clear" w:color="auto" w:fill="FFFFFF"/>
          <w:lang w:eastAsia="en-US"/>
        </w:rPr>
        <w:t xml:space="preserve">— ЭБС </w:t>
      </w:r>
      <w:proofErr w:type="spellStart"/>
      <w:r>
        <w:rPr>
          <w:sz w:val="28"/>
          <w:szCs w:val="28"/>
          <w:shd w:val="clear" w:color="auto" w:fill="FFFFFF"/>
          <w:lang w:eastAsia="en-US"/>
        </w:rPr>
        <w:lastRenderedPageBreak/>
        <w:t>Znanium</w:t>
      </w:r>
      <w:proofErr w:type="spellEnd"/>
      <w:r>
        <w:rPr>
          <w:sz w:val="28"/>
          <w:szCs w:val="28"/>
          <w:shd w:val="clear" w:color="auto" w:fill="FFFFFF"/>
          <w:lang w:eastAsia="en-US"/>
        </w:rPr>
        <w:t>. —</w:t>
      </w:r>
      <w:r>
        <w:rPr>
          <w:sz w:val="28"/>
          <w:szCs w:val="28"/>
          <w:lang w:eastAsia="en-US"/>
        </w:rPr>
        <w:t xml:space="preserve"> URL: https://znanium.com/catalog/product/917533 (дата обращения: </w:t>
      </w:r>
      <w:r>
        <w:rPr>
          <w:sz w:val="28"/>
          <w:szCs w:val="28"/>
          <w:shd w:val="clear" w:color="auto" w:fill="FFFFFF"/>
          <w:lang w:eastAsia="en-US"/>
        </w:rPr>
        <w:t>27.03.2024</w:t>
      </w:r>
      <w:r>
        <w:rPr>
          <w:sz w:val="28"/>
          <w:szCs w:val="28"/>
          <w:lang w:eastAsia="en-US"/>
        </w:rPr>
        <w:t xml:space="preserve">). </w:t>
      </w:r>
      <w:r>
        <w:rPr>
          <w:sz w:val="28"/>
          <w:szCs w:val="28"/>
          <w:shd w:val="clear" w:color="auto" w:fill="FFFFFF"/>
          <w:lang w:eastAsia="en-US"/>
        </w:rPr>
        <w:t xml:space="preserve">— </w:t>
      </w:r>
      <w:proofErr w:type="gramStart"/>
      <w:r>
        <w:rPr>
          <w:sz w:val="28"/>
          <w:szCs w:val="28"/>
          <w:shd w:val="clear" w:color="auto" w:fill="FFFFFF"/>
          <w:lang w:eastAsia="en-US"/>
        </w:rPr>
        <w:t>Текст :</w:t>
      </w:r>
      <w:proofErr w:type="gramEnd"/>
      <w:r>
        <w:rPr>
          <w:sz w:val="28"/>
          <w:szCs w:val="28"/>
          <w:shd w:val="clear" w:color="auto" w:fill="FFFFFF"/>
          <w:lang w:eastAsia="en-US"/>
        </w:rPr>
        <w:t xml:space="preserve"> электронный.</w:t>
      </w:r>
    </w:p>
    <w:p w:rsidR="005E03E1" w:rsidRDefault="005E03E1">
      <w:pPr>
        <w:pStyle w:val="af6"/>
        <w:spacing w:line="360" w:lineRule="auto"/>
        <w:ind w:left="720"/>
        <w:jc w:val="both"/>
        <w:rPr>
          <w:b/>
          <w:sz w:val="28"/>
          <w:szCs w:val="28"/>
        </w:rPr>
      </w:pPr>
    </w:p>
    <w:p w:rsidR="005E03E1" w:rsidRDefault="00EE4A6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Периодические издания</w:t>
      </w:r>
    </w:p>
    <w:p w:rsidR="005E03E1" w:rsidRDefault="00EE4A63" w:rsidP="00EE4A63">
      <w:pPr>
        <w:numPr>
          <w:ilvl w:val="0"/>
          <w:numId w:val="185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«Банковские услуги»</w:t>
      </w:r>
    </w:p>
    <w:p w:rsidR="005E03E1" w:rsidRDefault="00EE4A63" w:rsidP="00EE4A63">
      <w:pPr>
        <w:numPr>
          <w:ilvl w:val="0"/>
          <w:numId w:val="186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«Банковское дело»</w:t>
      </w:r>
    </w:p>
    <w:p w:rsidR="005E03E1" w:rsidRDefault="00EE4A63" w:rsidP="00EE4A63">
      <w:pPr>
        <w:numPr>
          <w:ilvl w:val="0"/>
          <w:numId w:val="187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«Деньги и кредит»</w:t>
      </w:r>
    </w:p>
    <w:p w:rsidR="005E03E1" w:rsidRDefault="00EE4A63" w:rsidP="00EE4A63">
      <w:pPr>
        <w:numPr>
          <w:ilvl w:val="0"/>
          <w:numId w:val="188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«Менеджмент в России и за рубежом»</w:t>
      </w:r>
    </w:p>
    <w:p w:rsidR="005E03E1" w:rsidRDefault="00EE4A63" w:rsidP="00EE4A63">
      <w:pPr>
        <w:numPr>
          <w:ilvl w:val="0"/>
          <w:numId w:val="189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национальной стратегии»</w:t>
      </w:r>
    </w:p>
    <w:p w:rsidR="005E03E1" w:rsidRDefault="00EE4A63" w:rsidP="00EE4A63">
      <w:pPr>
        <w:numPr>
          <w:ilvl w:val="0"/>
          <w:numId w:val="190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«Проблемы экономики и менеджмента»</w:t>
      </w:r>
    </w:p>
    <w:p w:rsidR="005E03E1" w:rsidRDefault="00EE4A63" w:rsidP="00EE4A63">
      <w:pPr>
        <w:numPr>
          <w:ilvl w:val="0"/>
          <w:numId w:val="191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«Стратегический менеджмент»</w:t>
      </w:r>
    </w:p>
    <w:p w:rsidR="005E03E1" w:rsidRDefault="00EE4A63" w:rsidP="00EE4A63">
      <w:pPr>
        <w:numPr>
          <w:ilvl w:val="0"/>
          <w:numId w:val="19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 и кредит»</w:t>
      </w:r>
    </w:p>
    <w:p w:rsidR="005E03E1" w:rsidRDefault="00EE4A63" w:rsidP="00EE4A63">
      <w:pPr>
        <w:numPr>
          <w:ilvl w:val="0"/>
          <w:numId w:val="19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«Финансы. Экономика. Стратегия»</w:t>
      </w:r>
    </w:p>
    <w:p w:rsidR="005E03E1" w:rsidRDefault="00EE4A63" w:rsidP="00EE4A63">
      <w:pPr>
        <w:numPr>
          <w:ilvl w:val="0"/>
          <w:numId w:val="194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журнал «Финансы: теория и практика»</w:t>
      </w:r>
    </w:p>
    <w:p w:rsidR="005E03E1" w:rsidRDefault="00EE4A63" w:rsidP="00EE4A63">
      <w:pPr>
        <w:numPr>
          <w:ilvl w:val="0"/>
          <w:numId w:val="19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«Экономика. Налоги. Право»</w:t>
      </w:r>
    </w:p>
    <w:p w:rsidR="005E03E1" w:rsidRDefault="005E03E1">
      <w:pPr>
        <w:jc w:val="both"/>
        <w:outlineLvl w:val="0"/>
        <w:rPr>
          <w:b/>
          <w:sz w:val="28"/>
          <w:szCs w:val="28"/>
        </w:rPr>
      </w:pPr>
    </w:p>
    <w:p w:rsidR="005E03E1" w:rsidRDefault="00EE4A63">
      <w:pPr>
        <w:jc w:val="center"/>
        <w:outlineLvl w:val="0"/>
        <w:rPr>
          <w:b/>
          <w:sz w:val="28"/>
          <w:szCs w:val="28"/>
        </w:rPr>
      </w:pPr>
      <w:bookmarkStart w:id="60" w:name="_Toc13431989211"/>
      <w:bookmarkStart w:id="61" w:name="_Toc118119744111"/>
      <w:bookmarkStart w:id="62" w:name="_Toc1603159501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  <w:bookmarkEnd w:id="62"/>
    </w:p>
    <w:p w:rsidR="005E03E1" w:rsidRDefault="00EE4A63" w:rsidP="00EE4A63">
      <w:pPr>
        <w:numPr>
          <w:ilvl w:val="0"/>
          <w:numId w:val="196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 w:eastAsia="en-US"/>
        </w:rPr>
        <w:t>URL</w:t>
      </w:r>
      <w:r>
        <w:rPr>
          <w:sz w:val="28"/>
          <w:szCs w:val="28"/>
          <w:lang w:eastAsia="en-US"/>
        </w:rPr>
        <w:t>:</w:t>
      </w:r>
      <w:r>
        <w:rPr>
          <w:sz w:val="28"/>
          <w:szCs w:val="28"/>
          <w:lang w:val="en-US" w:eastAsia="en-US"/>
        </w:rPr>
        <w:t>https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arb</w:t>
      </w:r>
      <w:r>
        <w:rPr>
          <w:sz w:val="28"/>
          <w:szCs w:val="28"/>
          <w:lang w:eastAsia="en-US"/>
        </w:rPr>
        <w:t>.</w:t>
      </w:r>
      <w:proofErr w:type="spellStart"/>
      <w:r>
        <w:rPr>
          <w:sz w:val="28"/>
          <w:szCs w:val="28"/>
          <w:lang w:val="en-US" w:eastAsia="en-US"/>
        </w:rPr>
        <w:t>ru</w:t>
      </w:r>
      <w:proofErr w:type="spellEnd"/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- Официальный сайт Ассоциации российских банков</w:t>
      </w:r>
    </w:p>
    <w:p w:rsidR="005E03E1" w:rsidRDefault="00EE4A63" w:rsidP="00EE4A63">
      <w:pPr>
        <w:numPr>
          <w:ilvl w:val="0"/>
          <w:numId w:val="197"/>
        </w:numPr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URL:https://www.asv.org.ru  -</w:t>
      </w:r>
      <w:proofErr w:type="gramEnd"/>
      <w:r>
        <w:rPr>
          <w:sz w:val="28"/>
          <w:szCs w:val="28"/>
        </w:rPr>
        <w:t xml:space="preserve">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Агентства по страхованию вкладов </w:t>
      </w:r>
    </w:p>
    <w:p w:rsidR="005E03E1" w:rsidRDefault="00EE4A63" w:rsidP="00EE4A63">
      <w:pPr>
        <w:numPr>
          <w:ilvl w:val="0"/>
          <w:numId w:val="198"/>
        </w:numPr>
        <w:spacing w:line="360" w:lineRule="auto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URL:https://www.asros.ru  -</w:t>
      </w:r>
      <w:proofErr w:type="gramEnd"/>
      <w:r>
        <w:rPr>
          <w:sz w:val="28"/>
          <w:szCs w:val="28"/>
        </w:rPr>
        <w:t xml:space="preserve"> Официальный </w:t>
      </w:r>
      <w:proofErr w:type="spellStart"/>
      <w:r>
        <w:rPr>
          <w:sz w:val="28"/>
          <w:szCs w:val="28"/>
        </w:rPr>
        <w:t>cайт</w:t>
      </w:r>
      <w:proofErr w:type="spellEnd"/>
      <w:r>
        <w:rPr>
          <w:sz w:val="28"/>
          <w:szCs w:val="28"/>
        </w:rPr>
        <w:t xml:space="preserve"> Ассоциации региональных банков России </w:t>
      </w:r>
    </w:p>
    <w:p w:rsidR="005E03E1" w:rsidRDefault="00EE4A63" w:rsidP="00EE4A63">
      <w:pPr>
        <w:numPr>
          <w:ilvl w:val="0"/>
          <w:numId w:val="199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://www.cbr.ru - Официальный сай</w:t>
      </w:r>
      <w:bookmarkStart w:id="63" w:name="_GoBack1"/>
      <w:bookmarkEnd w:id="63"/>
      <w:r>
        <w:rPr>
          <w:sz w:val="28"/>
          <w:szCs w:val="28"/>
        </w:rPr>
        <w:t>т Банка России</w:t>
      </w:r>
    </w:p>
    <w:p w:rsidR="005E03E1" w:rsidRDefault="00EE4A63" w:rsidP="00EE4A63">
      <w:pPr>
        <w:numPr>
          <w:ilvl w:val="0"/>
          <w:numId w:val="200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://www.fintechru.org - Официальный сайт Ассоциации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5E03E1" w:rsidRDefault="00EE4A63" w:rsidP="00EE4A63">
      <w:pPr>
        <w:numPr>
          <w:ilvl w:val="0"/>
          <w:numId w:val="201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://www.cbonds.info/ru - Информационное агентство СИБОНДЗ </w:t>
      </w:r>
    </w:p>
    <w:p w:rsidR="005E03E1" w:rsidRDefault="00EE4A63" w:rsidP="00EE4A63">
      <w:pPr>
        <w:numPr>
          <w:ilvl w:val="0"/>
          <w:numId w:val="20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URL:https://www.banki.ru - Информационный портал: банки, вклады, кредиты, ипотека, рейтинги банков России</w:t>
      </w:r>
    </w:p>
    <w:p w:rsidR="005E03E1" w:rsidRDefault="00EE4A63" w:rsidP="00EE4A63">
      <w:pPr>
        <w:numPr>
          <w:ilvl w:val="0"/>
          <w:numId w:val="20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: //www.bis. </w:t>
      </w:r>
      <w:proofErr w:type="spellStart"/>
      <w:r>
        <w:rPr>
          <w:sz w:val="28"/>
          <w:szCs w:val="28"/>
        </w:rPr>
        <w:t>org</w:t>
      </w:r>
      <w:proofErr w:type="spellEnd"/>
      <w:r>
        <w:rPr>
          <w:sz w:val="28"/>
          <w:szCs w:val="28"/>
        </w:rPr>
        <w:t xml:space="preserve"> -  Интернет-страница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</w:t>
      </w:r>
    </w:p>
    <w:p w:rsidR="005E03E1" w:rsidRDefault="00EE4A63" w:rsidP="00EE4A63">
      <w:pPr>
        <w:numPr>
          <w:ilvl w:val="0"/>
          <w:numId w:val="204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URL</w:t>
      </w:r>
      <w:proofErr w:type="gramStart"/>
      <w:r>
        <w:rPr>
          <w:sz w:val="28"/>
          <w:szCs w:val="28"/>
        </w:rPr>
        <w:t>: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  <w:lang w:val="en-US"/>
        </w:rPr>
        <w:t>s</w:t>
      </w:r>
      <w:proofErr w:type="gramEnd"/>
      <w:r>
        <w:rPr>
          <w:sz w:val="28"/>
          <w:szCs w:val="28"/>
        </w:rPr>
        <w:t>: //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imf.com - Интернет-страница Международного валютного фонда </w:t>
      </w:r>
    </w:p>
    <w:p w:rsidR="005E03E1" w:rsidRDefault="00EE4A63" w:rsidP="00EE4A63">
      <w:pPr>
        <w:numPr>
          <w:ilvl w:val="0"/>
          <w:numId w:val="205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URL:http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://www.tadviser.ru - Официальный сайт «Tadviser.ru».</w:t>
      </w:r>
    </w:p>
    <w:p w:rsidR="005E03E1" w:rsidRDefault="005E03E1">
      <w:pPr>
        <w:jc w:val="center"/>
        <w:outlineLvl w:val="0"/>
        <w:rPr>
          <w:b/>
          <w:sz w:val="28"/>
          <w:szCs w:val="28"/>
        </w:rPr>
      </w:pPr>
    </w:p>
    <w:p w:rsidR="005E03E1" w:rsidRDefault="005E03E1">
      <w:pPr>
        <w:tabs>
          <w:tab w:val="left" w:pos="910"/>
        </w:tabs>
        <w:spacing w:line="360" w:lineRule="auto"/>
        <w:ind w:firstLine="709"/>
        <w:outlineLvl w:val="0"/>
        <w:rPr>
          <w:b/>
          <w:sz w:val="28"/>
          <w:szCs w:val="28"/>
        </w:rPr>
      </w:pPr>
    </w:p>
    <w:p w:rsidR="005E03E1" w:rsidRDefault="00EE4A63">
      <w:pPr>
        <w:tabs>
          <w:tab w:val="left" w:pos="910"/>
        </w:tabs>
        <w:spacing w:line="360" w:lineRule="auto"/>
        <w:ind w:firstLine="709"/>
        <w:outlineLvl w:val="0"/>
        <w:rPr>
          <w:b/>
          <w:sz w:val="28"/>
          <w:szCs w:val="28"/>
        </w:rPr>
      </w:pPr>
      <w:bookmarkStart w:id="64" w:name="_Toc160315951"/>
      <w:bookmarkStart w:id="65" w:name="_Toc118119745"/>
      <w:bookmarkStart w:id="66" w:name="_Toc164332169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64"/>
      <w:bookmarkEnd w:id="65"/>
      <w:bookmarkEnd w:id="66"/>
    </w:p>
    <w:p w:rsidR="005E03E1" w:rsidRDefault="00EE4A63">
      <w:pPr>
        <w:spacing w:beforeAutospacing="1" w:afterAutospacing="1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5E03E1" w:rsidRDefault="00EE4A63">
      <w:pPr>
        <w:jc w:val="both"/>
        <w:outlineLvl w:val="0"/>
        <w:rPr>
          <w:b/>
          <w:bCs/>
          <w:sz w:val="28"/>
          <w:szCs w:val="28"/>
        </w:rPr>
      </w:pPr>
      <w:bookmarkStart w:id="67" w:name="_Toc160315952"/>
      <w:bookmarkStart w:id="68" w:name="_Toc118119746"/>
      <w:bookmarkStart w:id="69" w:name="_Toc519523370"/>
      <w:bookmarkStart w:id="70" w:name="_Toc511925812"/>
      <w:bookmarkStart w:id="71" w:name="_Toc164332170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67"/>
      <w:bookmarkEnd w:id="68"/>
      <w:bookmarkEnd w:id="69"/>
      <w:bookmarkEnd w:id="70"/>
      <w:bookmarkEnd w:id="71"/>
    </w:p>
    <w:p w:rsidR="005E03E1" w:rsidRDefault="005E03E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5E03E1" w:rsidRDefault="00EE4A63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72" w:name="_Toc531686467"/>
      <w:bookmarkStart w:id="73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72"/>
      <w:bookmarkEnd w:id="73"/>
    </w:p>
    <w:p w:rsidR="005E03E1" w:rsidRDefault="00EE4A63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4" w:name="_Toc531614951"/>
      <w:bookmarkStart w:id="75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74"/>
      <w:bookmarkEnd w:id="75"/>
    </w:p>
    <w:p w:rsidR="005E03E1" w:rsidRDefault="00EE4A63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6" w:name="_Toc531686469"/>
      <w:bookmarkStart w:id="77" w:name="_Toc53161495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76"/>
      <w:bookmarkEnd w:id="77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5E03E1" w:rsidRDefault="00EE4A63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78" w:name="_Toc531686470"/>
      <w:bookmarkStart w:id="79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8"/>
      <w:bookmarkEnd w:id="79"/>
    </w:p>
    <w:p w:rsidR="005E03E1" w:rsidRDefault="00EE4A63">
      <w:pPr>
        <w:spacing w:line="360" w:lineRule="auto"/>
        <w:ind w:left="36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1.Информационно-правовая система «Гарант»</w:t>
      </w:r>
    </w:p>
    <w:p w:rsidR="005E03E1" w:rsidRDefault="00EE4A63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2. Информационно-правовая система «Консультант Плюс»</w:t>
      </w:r>
    </w:p>
    <w:p w:rsidR="005E03E1" w:rsidRDefault="00EE4A63">
      <w:pPr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3. 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5E03E1" w:rsidRDefault="00EE4A63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>4. Электронно-библиотечная система BOOK.RU http://www.book.ru</w:t>
      </w:r>
    </w:p>
    <w:p w:rsidR="005E03E1" w:rsidRDefault="00EE4A63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5E03E1" w:rsidRDefault="00EE4A63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Электронно-библиотечная система издательства «ЮРАЙТ» https://www.biblio-online.ru/  </w:t>
      </w:r>
    </w:p>
    <w:p w:rsidR="005E03E1" w:rsidRDefault="00EE4A63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7. Научная электронная библиотека eLibrary.ru http://elibrary.ru</w:t>
      </w:r>
    </w:p>
    <w:p w:rsidR="005E03E1" w:rsidRDefault="00EE4A63">
      <w:pPr>
        <w:spacing w:line="360" w:lineRule="auto"/>
        <w:ind w:left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8. Электронная библиотека диссертаций Российской государственной библиотеки https://dvs.rsl.ru/</w:t>
      </w:r>
    </w:p>
    <w:p w:rsidR="005E03E1" w:rsidRDefault="00EE4A63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E03E1" w:rsidRDefault="00EE4A6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5E03E1" w:rsidRDefault="005E03E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E03E1" w:rsidRDefault="00EE4A63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80" w:name="_Toc160315953"/>
      <w:bookmarkStart w:id="81" w:name="_Toc519523371"/>
      <w:bookmarkStart w:id="82" w:name="_Toc511925813"/>
      <w:bookmarkStart w:id="83" w:name="_Toc118119747"/>
      <w:bookmarkStart w:id="84" w:name="_Toc164332171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80"/>
      <w:bookmarkEnd w:id="81"/>
      <w:bookmarkEnd w:id="82"/>
      <w:bookmarkEnd w:id="83"/>
      <w:bookmarkEnd w:id="84"/>
    </w:p>
    <w:p w:rsidR="005E03E1" w:rsidRDefault="00EE4A63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«Персональная финансовая экосистема»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</w:t>
      </w:r>
    </w:p>
    <w:sectPr w:rsidR="005E03E1">
      <w:footerReference w:type="default" r:id="rId14"/>
      <w:pgSz w:w="11906" w:h="16838"/>
      <w:pgMar w:top="1134" w:right="850" w:bottom="1134" w:left="993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EEF" w:rsidRDefault="00781EEF">
      <w:r>
        <w:separator/>
      </w:r>
    </w:p>
  </w:endnote>
  <w:endnote w:type="continuationSeparator" w:id="0">
    <w:p w:rsidR="00781EEF" w:rsidRDefault="00781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Mang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Grande CY"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7944994"/>
      <w:docPartObj>
        <w:docPartGallery w:val="Page Numbers (Bottom of Page)"/>
        <w:docPartUnique/>
      </w:docPartObj>
    </w:sdtPr>
    <w:sdtContent>
      <w:p w:rsidR="00CF3308" w:rsidRDefault="00CF3308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E1EA2">
          <w:rPr>
            <w:noProof/>
          </w:rPr>
          <w:t>20</w:t>
        </w:r>
        <w:r>
          <w:fldChar w:fldCharType="end"/>
        </w:r>
      </w:p>
      <w:p w:rsidR="00CF3308" w:rsidRDefault="00CF3308">
        <w:pPr>
          <w:pStyle w:val="af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513606"/>
      <w:docPartObj>
        <w:docPartGallery w:val="Page Numbers (Bottom of Page)"/>
        <w:docPartUnique/>
      </w:docPartObj>
    </w:sdtPr>
    <w:sdtContent>
      <w:p w:rsidR="00CF3308" w:rsidRDefault="00CF3308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E1EA2">
          <w:rPr>
            <w:noProof/>
          </w:rPr>
          <w:t>21</w:t>
        </w:r>
        <w:r>
          <w:fldChar w:fldCharType="end"/>
        </w:r>
      </w:p>
      <w:p w:rsidR="00CF3308" w:rsidRDefault="00CF3308">
        <w:pPr>
          <w:pStyle w:val="af9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0624915"/>
      <w:docPartObj>
        <w:docPartGallery w:val="Page Numbers (Bottom of Page)"/>
        <w:docPartUnique/>
      </w:docPartObj>
    </w:sdtPr>
    <w:sdtContent>
      <w:p w:rsidR="00CF3308" w:rsidRDefault="00CF3308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70949">
          <w:rPr>
            <w:noProof/>
          </w:rPr>
          <w:t>36</w:t>
        </w:r>
        <w:r>
          <w:fldChar w:fldCharType="end"/>
        </w:r>
      </w:p>
      <w:p w:rsidR="00CF3308" w:rsidRDefault="00CF3308">
        <w:pPr>
          <w:pStyle w:val="af9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EEF" w:rsidRDefault="00781EEF">
      <w:r>
        <w:separator/>
      </w:r>
    </w:p>
  </w:footnote>
  <w:footnote w:type="continuationSeparator" w:id="0">
    <w:p w:rsidR="00781EEF" w:rsidRDefault="00781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7D8A"/>
    <w:multiLevelType w:val="multilevel"/>
    <w:tmpl w:val="D8E092E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05063"/>
    <w:multiLevelType w:val="multilevel"/>
    <w:tmpl w:val="63587C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2EE6C9F"/>
    <w:multiLevelType w:val="multilevel"/>
    <w:tmpl w:val="B6CEA0FE"/>
    <w:lvl w:ilvl="0">
      <w:start w:val="1"/>
      <w:numFmt w:val="decimal"/>
      <w:lvlText w:val="%1)"/>
      <w:lvlJc w:val="left"/>
      <w:pPr>
        <w:tabs>
          <w:tab w:val="num" w:pos="0"/>
        </w:tabs>
        <w:ind w:left="36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60" w:hanging="180"/>
      </w:pPr>
    </w:lvl>
  </w:abstractNum>
  <w:abstractNum w:abstractNumId="3" w15:restartNumberingAfterBreak="0">
    <w:nsid w:val="3933111F"/>
    <w:multiLevelType w:val="multilevel"/>
    <w:tmpl w:val="0DCCB9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339"/>
    <w:multiLevelType w:val="multilevel"/>
    <w:tmpl w:val="B5D0900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7103F7D"/>
    <w:multiLevelType w:val="multilevel"/>
    <w:tmpl w:val="C7C4405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D0142B3"/>
    <w:multiLevelType w:val="multilevel"/>
    <w:tmpl w:val="FF38BEE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F917AF4"/>
    <w:multiLevelType w:val="multilevel"/>
    <w:tmpl w:val="6D1078C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63D067E"/>
    <w:multiLevelType w:val="multilevel"/>
    <w:tmpl w:val="92984A2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9150D5E"/>
    <w:multiLevelType w:val="multilevel"/>
    <w:tmpl w:val="19E60A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CA72134"/>
    <w:multiLevelType w:val="multilevel"/>
    <w:tmpl w:val="DCAA26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312" w:hanging="2160"/>
      </w:pPr>
    </w:lvl>
  </w:abstractNum>
  <w:num w:numId="1">
    <w:abstractNumId w:val="11"/>
    <w:lvlOverride w:ilvl="0">
      <w:startOverride w:val="1"/>
    </w:lvlOverride>
  </w:num>
  <w:num w:numId="2">
    <w:abstractNumId w:val="11"/>
  </w:num>
  <w:num w:numId="3">
    <w:abstractNumId w:val="3"/>
    <w:lvlOverride w:ilvl="0">
      <w:startOverride w:val="1"/>
    </w:lvlOverride>
  </w:num>
  <w:num w:numId="4">
    <w:abstractNumId w:val="3"/>
  </w:num>
  <w:num w:numId="5">
    <w:abstractNumId w:val="3"/>
  </w:num>
  <w:num w:numId="6">
    <w:abstractNumId w:val="3"/>
  </w:num>
  <w:num w:numId="7">
    <w:abstractNumId w:val="6"/>
    <w:lvlOverride w:ilvl="0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  <w:num w:numId="49">
    <w:abstractNumId w:val="6"/>
  </w:num>
  <w:num w:numId="50">
    <w:abstractNumId w:val="6"/>
  </w:num>
  <w:num w:numId="51">
    <w:abstractNumId w:val="6"/>
  </w:num>
  <w:num w:numId="52">
    <w:abstractNumId w:val="6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10"/>
    <w:lvlOverride w:ilvl="0">
      <w:startOverride w:val="1"/>
    </w:lvlOverride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10"/>
  </w:num>
  <w:num w:numId="69">
    <w:abstractNumId w:val="10"/>
  </w:num>
  <w:num w:numId="70">
    <w:abstractNumId w:val="10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"/>
    <w:lvlOverride w:ilvl="0">
      <w:startOverride w:val="1"/>
    </w:lvlOverride>
  </w:num>
  <w:num w:numId="103">
    <w:abstractNumId w:val="1"/>
  </w:num>
  <w:num w:numId="104">
    <w:abstractNumId w:val="1"/>
  </w:num>
  <w:num w:numId="105">
    <w:abstractNumId w:val="1"/>
  </w:num>
  <w:num w:numId="106">
    <w:abstractNumId w:val="1"/>
  </w:num>
  <w:num w:numId="107">
    <w:abstractNumId w:val="1"/>
  </w:num>
  <w:num w:numId="108">
    <w:abstractNumId w:val="1"/>
  </w:num>
  <w:num w:numId="109">
    <w:abstractNumId w:val="1"/>
  </w:num>
  <w:num w:numId="110">
    <w:abstractNumId w:val="1"/>
  </w:num>
  <w:num w:numId="111">
    <w:abstractNumId w:val="1"/>
  </w:num>
  <w:num w:numId="112">
    <w:abstractNumId w:val="1"/>
  </w:num>
  <w:num w:numId="113">
    <w:abstractNumId w:val="1"/>
  </w:num>
  <w:num w:numId="114">
    <w:abstractNumId w:val="1"/>
  </w:num>
  <w:num w:numId="115">
    <w:abstractNumId w:val="1"/>
  </w:num>
  <w:num w:numId="116">
    <w:abstractNumId w:val="1"/>
  </w:num>
  <w:num w:numId="117">
    <w:abstractNumId w:val="1"/>
  </w:num>
  <w:num w:numId="118">
    <w:abstractNumId w:val="1"/>
  </w:num>
  <w:num w:numId="119">
    <w:abstractNumId w:val="1"/>
  </w:num>
  <w:num w:numId="120">
    <w:abstractNumId w:val="1"/>
  </w:num>
  <w:num w:numId="121">
    <w:abstractNumId w:val="1"/>
  </w:num>
  <w:num w:numId="122">
    <w:abstractNumId w:val="1"/>
  </w:num>
  <w:num w:numId="123">
    <w:abstractNumId w:val="1"/>
  </w:num>
  <w:num w:numId="124">
    <w:abstractNumId w:val="1"/>
  </w:num>
  <w:num w:numId="125">
    <w:abstractNumId w:val="1"/>
  </w:num>
  <w:num w:numId="126">
    <w:abstractNumId w:val="1"/>
  </w:num>
  <w:num w:numId="127">
    <w:abstractNumId w:val="1"/>
  </w:num>
  <w:num w:numId="128">
    <w:abstractNumId w:val="1"/>
  </w:num>
  <w:num w:numId="129">
    <w:abstractNumId w:val="1"/>
  </w:num>
  <w:num w:numId="130">
    <w:abstractNumId w:val="1"/>
  </w:num>
  <w:num w:numId="131">
    <w:abstractNumId w:val="1"/>
  </w:num>
  <w:num w:numId="132">
    <w:abstractNumId w:val="1"/>
  </w:num>
  <w:num w:numId="133">
    <w:abstractNumId w:val="1"/>
  </w:num>
  <w:num w:numId="134">
    <w:abstractNumId w:val="1"/>
  </w:num>
  <w:num w:numId="135">
    <w:abstractNumId w:val="1"/>
  </w:num>
  <w:num w:numId="136">
    <w:abstractNumId w:val="1"/>
  </w:num>
  <w:num w:numId="137">
    <w:abstractNumId w:val="1"/>
  </w:num>
  <w:num w:numId="138">
    <w:abstractNumId w:val="1"/>
  </w:num>
  <w:num w:numId="139">
    <w:abstractNumId w:val="1"/>
  </w:num>
  <w:num w:numId="140">
    <w:abstractNumId w:val="1"/>
  </w:num>
  <w:num w:numId="141">
    <w:abstractNumId w:val="1"/>
  </w:num>
  <w:num w:numId="142">
    <w:abstractNumId w:val="1"/>
  </w:num>
  <w:num w:numId="143">
    <w:abstractNumId w:val="1"/>
  </w:num>
  <w:num w:numId="144">
    <w:abstractNumId w:val="1"/>
  </w:num>
  <w:num w:numId="145">
    <w:abstractNumId w:val="1"/>
  </w:num>
  <w:num w:numId="146">
    <w:abstractNumId w:val="1"/>
  </w:num>
  <w:num w:numId="147">
    <w:abstractNumId w:val="1"/>
  </w:num>
  <w:num w:numId="148">
    <w:abstractNumId w:val="1"/>
  </w:num>
  <w:num w:numId="149">
    <w:abstractNumId w:val="1"/>
  </w:num>
  <w:num w:numId="150">
    <w:abstractNumId w:val="1"/>
  </w:num>
  <w:num w:numId="151">
    <w:abstractNumId w:val="1"/>
  </w:num>
  <w:num w:numId="152">
    <w:abstractNumId w:val="1"/>
  </w:num>
  <w:num w:numId="153">
    <w:abstractNumId w:val="1"/>
  </w:num>
  <w:num w:numId="154">
    <w:abstractNumId w:val="1"/>
  </w:num>
  <w:num w:numId="155">
    <w:abstractNumId w:val="1"/>
  </w:num>
  <w:num w:numId="156">
    <w:abstractNumId w:val="1"/>
  </w:num>
  <w:num w:numId="157">
    <w:abstractNumId w:val="1"/>
  </w:num>
  <w:num w:numId="158">
    <w:abstractNumId w:val="1"/>
  </w:num>
  <w:num w:numId="159">
    <w:abstractNumId w:val="1"/>
  </w:num>
  <w:num w:numId="160">
    <w:abstractNumId w:val="1"/>
  </w:num>
  <w:num w:numId="161">
    <w:abstractNumId w:val="1"/>
  </w:num>
  <w:num w:numId="162">
    <w:abstractNumId w:val="1"/>
  </w:num>
  <w:num w:numId="163">
    <w:abstractNumId w:val="1"/>
  </w:num>
  <w:num w:numId="164">
    <w:abstractNumId w:val="0"/>
    <w:lvlOverride w:ilvl="0">
      <w:startOverride w:val="1"/>
    </w:lvlOverride>
  </w:num>
  <w:num w:numId="165">
    <w:abstractNumId w:val="0"/>
  </w:num>
  <w:num w:numId="166">
    <w:abstractNumId w:val="0"/>
  </w:num>
  <w:num w:numId="167">
    <w:abstractNumId w:val="2"/>
    <w:lvlOverride w:ilvl="0">
      <w:startOverride w:val="1"/>
    </w:lvlOverride>
  </w:num>
  <w:num w:numId="168">
    <w:abstractNumId w:val="2"/>
  </w:num>
  <w:num w:numId="169">
    <w:abstractNumId w:val="2"/>
  </w:num>
  <w:num w:numId="170">
    <w:abstractNumId w:val="7"/>
    <w:lvlOverride w:ilvl="0">
      <w:startOverride w:val="1"/>
    </w:lvlOverride>
  </w:num>
  <w:num w:numId="171">
    <w:abstractNumId w:val="7"/>
  </w:num>
  <w:num w:numId="172">
    <w:abstractNumId w:val="7"/>
  </w:num>
  <w:num w:numId="173">
    <w:abstractNumId w:val="7"/>
  </w:num>
  <w:num w:numId="174">
    <w:abstractNumId w:val="7"/>
  </w:num>
  <w:num w:numId="175">
    <w:abstractNumId w:val="7"/>
  </w:num>
  <w:num w:numId="176">
    <w:abstractNumId w:val="7"/>
  </w:num>
  <w:num w:numId="177">
    <w:abstractNumId w:val="7"/>
  </w:num>
  <w:num w:numId="178">
    <w:abstractNumId w:val="7"/>
  </w:num>
  <w:num w:numId="179">
    <w:abstractNumId w:val="7"/>
  </w:num>
  <w:num w:numId="180">
    <w:abstractNumId w:val="8"/>
    <w:lvlOverride w:ilvl="0">
      <w:startOverride w:val="1"/>
    </w:lvlOverride>
  </w:num>
  <w:num w:numId="181">
    <w:abstractNumId w:val="8"/>
  </w:num>
  <w:num w:numId="182">
    <w:abstractNumId w:val="8"/>
  </w:num>
  <w:num w:numId="183">
    <w:abstractNumId w:val="8"/>
  </w:num>
  <w:num w:numId="184">
    <w:abstractNumId w:val="8"/>
  </w:num>
  <w:num w:numId="185">
    <w:abstractNumId w:val="5"/>
    <w:lvlOverride w:ilvl="0">
      <w:startOverride w:val="1"/>
    </w:lvlOverride>
  </w:num>
  <w:num w:numId="186">
    <w:abstractNumId w:val="5"/>
  </w:num>
  <w:num w:numId="187">
    <w:abstractNumId w:val="5"/>
  </w:num>
  <w:num w:numId="188">
    <w:abstractNumId w:val="5"/>
  </w:num>
  <w:num w:numId="189">
    <w:abstractNumId w:val="5"/>
  </w:num>
  <w:num w:numId="190">
    <w:abstractNumId w:val="5"/>
  </w:num>
  <w:num w:numId="191">
    <w:abstractNumId w:val="5"/>
  </w:num>
  <w:num w:numId="192">
    <w:abstractNumId w:val="5"/>
  </w:num>
  <w:num w:numId="193">
    <w:abstractNumId w:val="5"/>
  </w:num>
  <w:num w:numId="194">
    <w:abstractNumId w:val="5"/>
  </w:num>
  <w:num w:numId="195">
    <w:abstractNumId w:val="5"/>
  </w:num>
  <w:num w:numId="196">
    <w:abstractNumId w:val="9"/>
    <w:lvlOverride w:ilvl="0">
      <w:startOverride w:val="1"/>
    </w:lvlOverride>
  </w:num>
  <w:num w:numId="197">
    <w:abstractNumId w:val="9"/>
  </w:num>
  <w:num w:numId="198">
    <w:abstractNumId w:val="9"/>
  </w:num>
  <w:num w:numId="199">
    <w:abstractNumId w:val="9"/>
  </w:num>
  <w:num w:numId="200">
    <w:abstractNumId w:val="9"/>
  </w:num>
  <w:num w:numId="201">
    <w:abstractNumId w:val="9"/>
  </w:num>
  <w:num w:numId="202">
    <w:abstractNumId w:val="9"/>
  </w:num>
  <w:num w:numId="203">
    <w:abstractNumId w:val="9"/>
  </w:num>
  <w:num w:numId="204">
    <w:abstractNumId w:val="9"/>
  </w:num>
  <w:num w:numId="205">
    <w:abstractNumId w:val="9"/>
  </w:num>
  <w:num w:numId="206">
    <w:abstractNumId w:val="4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E1"/>
    <w:rsid w:val="00370949"/>
    <w:rsid w:val="00543A13"/>
    <w:rsid w:val="005E03E1"/>
    <w:rsid w:val="005E1EA2"/>
    <w:rsid w:val="006B5C6D"/>
    <w:rsid w:val="00781EEF"/>
    <w:rsid w:val="00A71EBD"/>
    <w:rsid w:val="00CF3308"/>
    <w:rsid w:val="00EE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1F26D"/>
  <w15:docId w15:val="{BB23AD00-1300-4A58-BE8A-B2C32082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57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14398"/>
    <w:rPr>
      <w:rFonts w:ascii="Times New Roman" w:hAnsi="Times New Roman" w:cs="Times New Roman"/>
      <w:b/>
      <w:bCs w:val="0"/>
    </w:rPr>
  </w:style>
  <w:style w:type="character" w:customStyle="1" w:styleId="11">
    <w:name w:val="Основной текст Знак1"/>
    <w:basedOn w:val="a0"/>
    <w:uiPriority w:val="99"/>
    <w:semiHidden/>
    <w:qFormat/>
    <w:locked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basedOn w:val="a0"/>
    <w:link w:val="a5"/>
    <w:uiPriority w:val="99"/>
    <w:qFormat/>
    <w:locked/>
    <w:rsid w:val="00B14398"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a6">
    <w:name w:val="Заголовок Знак"/>
    <w:basedOn w:val="a0"/>
    <w:qFormat/>
    <w:rsid w:val="00B14398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21">
    <w:name w:val="Основной текст 2 Знак1"/>
    <w:basedOn w:val="a0"/>
    <w:uiPriority w:val="99"/>
    <w:semiHidden/>
    <w:qFormat/>
    <w:locked/>
    <w:rsid w:val="00B14398"/>
    <w:rPr>
      <w:rFonts w:ascii="Times New Roman" w:eastAsia="MS Mincho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20">
    <w:name w:val="Основной текст 2 Знак"/>
    <w:basedOn w:val="a0"/>
    <w:link w:val="22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Знак1"/>
    <w:basedOn w:val="a0"/>
    <w:link w:val="a7"/>
    <w:uiPriority w:val="99"/>
    <w:semiHidden/>
    <w:qFormat/>
    <w:locked/>
    <w:rsid w:val="00B14398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B1439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_"/>
    <w:basedOn w:val="a0"/>
    <w:link w:val="166"/>
    <w:qFormat/>
    <w:locked/>
    <w:rsid w:val="00B14398"/>
    <w:rPr>
      <w:shd w:val="clear" w:color="auto" w:fill="FFFFFF"/>
    </w:rPr>
  </w:style>
  <w:style w:type="character" w:customStyle="1" w:styleId="220">
    <w:name w:val="Заголовок №2 (2)_"/>
    <w:basedOn w:val="a0"/>
    <w:qFormat/>
    <w:locked/>
    <w:rsid w:val="00B14398"/>
    <w:rPr>
      <w:sz w:val="27"/>
      <w:szCs w:val="27"/>
      <w:shd w:val="clear" w:color="auto" w:fill="FFFFFF"/>
    </w:rPr>
  </w:style>
  <w:style w:type="character" w:customStyle="1" w:styleId="3">
    <w:name w:val="Основной текст (3) + Полужирный"/>
    <w:basedOn w:val="30"/>
    <w:link w:val="300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qFormat/>
    <w:rsid w:val="00B14398"/>
    <w:rPr>
      <w:sz w:val="26"/>
      <w:szCs w:val="26"/>
      <w:shd w:val="clear" w:color="auto" w:fill="FFFFFF"/>
    </w:rPr>
  </w:style>
  <w:style w:type="character" w:customStyle="1" w:styleId="aa">
    <w:name w:val="Привязка сноски"/>
    <w:rsid w:val="00B14398"/>
    <w:rPr>
      <w:vertAlign w:val="superscript"/>
    </w:rPr>
  </w:style>
  <w:style w:type="character" w:customStyle="1" w:styleId="ListParagraphChar">
    <w:name w:val="List Paragraph Char"/>
    <w:qFormat/>
    <w:locked/>
    <w:rsid w:val="00B14398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FontStyle11">
    <w:name w:val="Font Style11"/>
    <w:qFormat/>
    <w:rsid w:val="00B14398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B14398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B14398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B14398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B14398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extended-textshort">
    <w:name w:val="extended-text__short"/>
    <w:basedOn w:val="a0"/>
    <w:qFormat/>
    <w:rsid w:val="00B14398"/>
  </w:style>
  <w:style w:type="character" w:customStyle="1" w:styleId="-">
    <w:name w:val="Интернет-ссылка"/>
    <w:basedOn w:val="a0"/>
    <w:uiPriority w:val="99"/>
    <w:unhideWhenUsed/>
    <w:rsid w:val="000F571E"/>
    <w:rPr>
      <w:color w:val="0563C1" w:themeColor="hyperlink"/>
      <w:u w:val="single"/>
    </w:rPr>
  </w:style>
  <w:style w:type="character" w:customStyle="1" w:styleId="blk">
    <w:name w:val="blk"/>
    <w:basedOn w:val="a0"/>
    <w:qFormat/>
    <w:rsid w:val="00B14398"/>
  </w:style>
  <w:style w:type="character" w:customStyle="1" w:styleId="b">
    <w:name w:val="b"/>
    <w:basedOn w:val="a0"/>
    <w:qFormat/>
    <w:rsid w:val="00B14398"/>
  </w:style>
  <w:style w:type="character" w:customStyle="1" w:styleId="13">
    <w:name w:val="Текст выноски Знак1"/>
    <w:link w:val="ab"/>
    <w:qFormat/>
    <w:locked/>
    <w:rsid w:val="00B14398"/>
    <w:rPr>
      <w:rFonts w:ascii="Calibri Light" w:eastAsia="MS Gothic" w:hAnsi="Calibri Light" w:cs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c">
    <w:name w:val="Текст сноски Знак"/>
    <w:qFormat/>
    <w:locked/>
    <w:rsid w:val="00B14398"/>
    <w:rPr>
      <w:lang w:val="ru-RU" w:eastAsia="ru-RU" w:bidi="ar-SA"/>
    </w:rPr>
  </w:style>
  <w:style w:type="character" w:customStyle="1" w:styleId="14">
    <w:name w:val="Заголовок №1_"/>
    <w:uiPriority w:val="99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ad">
    <w:name w:val="Верх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ae">
    <w:name w:val="Ниж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27">
    <w:name w:val="Основной текст27"/>
    <w:basedOn w:val="a0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00">
    <w:name w:val="Основной текст30"/>
    <w:basedOn w:val="a9"/>
    <w:link w:val="3"/>
    <w:qFormat/>
    <w:rsid w:val="00B14398"/>
    <w:rPr>
      <w:shd w:val="clear" w:color="auto" w:fill="FFFFFF"/>
    </w:rPr>
  </w:style>
  <w:style w:type="character" w:customStyle="1" w:styleId="29">
    <w:name w:val="Основной текст29"/>
    <w:basedOn w:val="a9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31">
    <w:name w:val="Основной текст31"/>
    <w:basedOn w:val="a9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23">
    <w:name w:val="Заголовок №2_"/>
    <w:basedOn w:val="a0"/>
    <w:qFormat/>
    <w:rsid w:val="00B14398"/>
    <w:rPr>
      <w:sz w:val="26"/>
      <w:szCs w:val="26"/>
      <w:shd w:val="clear" w:color="auto" w:fill="FFFFFF"/>
    </w:rPr>
  </w:style>
  <w:style w:type="character" w:customStyle="1" w:styleId="af">
    <w:name w:val="Символ нумерации"/>
    <w:qFormat/>
    <w:rsid w:val="00B14398"/>
  </w:style>
  <w:style w:type="character" w:customStyle="1" w:styleId="af0">
    <w:name w:val="Абзац списка Знак"/>
    <w:uiPriority w:val="34"/>
    <w:qFormat/>
    <w:locked/>
    <w:rsid w:val="00B14398"/>
  </w:style>
  <w:style w:type="character" w:customStyle="1" w:styleId="af1">
    <w:name w:val="Ссылка указателя"/>
    <w:qFormat/>
    <w:rsid w:val="00B14398"/>
  </w:style>
  <w:style w:type="character" w:customStyle="1" w:styleId="15">
    <w:name w:val="Нижний колонтитул Знак1"/>
    <w:basedOn w:val="a0"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uiPriority w:val="99"/>
    <w:qFormat/>
    <w:rsid w:val="006C67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0F571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7">
    <w:name w:val="Title"/>
    <w:basedOn w:val="a"/>
    <w:next w:val="a5"/>
    <w:link w:val="12"/>
    <w:uiPriority w:val="99"/>
    <w:qFormat/>
    <w:rsid w:val="00B1439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link w:val="2"/>
    <w:uiPriority w:val="99"/>
    <w:semiHidden/>
    <w:unhideWhenUsed/>
    <w:qFormat/>
    <w:rsid w:val="00B14398"/>
    <w:pPr>
      <w:spacing w:after="120"/>
    </w:pPr>
  </w:style>
  <w:style w:type="paragraph" w:styleId="af2">
    <w:name w:val="List"/>
    <w:basedOn w:val="a5"/>
    <w:uiPriority w:val="99"/>
    <w:semiHidden/>
    <w:unhideWhenUsed/>
    <w:qFormat/>
    <w:rsid w:val="00B14398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qFormat/>
    <w:rsid w:val="00B14398"/>
    <w:pPr>
      <w:spacing w:beforeAutospacing="1" w:afterAutospacing="1"/>
    </w:pPr>
    <w:rPr>
      <w:rFonts w:eastAsia="MS Mincho"/>
    </w:rPr>
  </w:style>
  <w:style w:type="paragraph" w:styleId="af5">
    <w:name w:val="Normal (Web)"/>
    <w:basedOn w:val="a"/>
    <w:uiPriority w:val="99"/>
    <w:semiHidden/>
    <w:unhideWhenUsed/>
    <w:qFormat/>
    <w:rsid w:val="00B14398"/>
    <w:pPr>
      <w:spacing w:beforeAutospacing="1" w:afterAutospacing="1"/>
    </w:pPr>
    <w:rPr>
      <w:rFonts w:eastAsia="MS Mincho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B14398"/>
    <w:pPr>
      <w:ind w:left="240" w:hanging="240"/>
    </w:pPr>
  </w:style>
  <w:style w:type="paragraph" w:styleId="18">
    <w:name w:val="toc 1"/>
    <w:basedOn w:val="a"/>
    <w:next w:val="a"/>
    <w:autoRedefine/>
    <w:uiPriority w:val="39"/>
    <w:unhideWhenUsed/>
    <w:qFormat/>
    <w:rsid w:val="00B14398"/>
    <w:pPr>
      <w:widowControl w:val="0"/>
      <w:spacing w:after="100"/>
    </w:pPr>
    <w:rPr>
      <w:sz w:val="20"/>
      <w:szCs w:val="20"/>
    </w:rPr>
  </w:style>
  <w:style w:type="paragraph" w:styleId="24">
    <w:name w:val="Body Text 2"/>
    <w:basedOn w:val="a"/>
    <w:uiPriority w:val="99"/>
    <w:semiHidden/>
    <w:unhideWhenUsed/>
    <w:qFormat/>
    <w:rsid w:val="00B14398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styleId="ab">
    <w:name w:val="Balloon Text"/>
    <w:basedOn w:val="a"/>
    <w:link w:val="13"/>
    <w:uiPriority w:val="99"/>
    <w:semiHidden/>
    <w:unhideWhenUsed/>
    <w:qFormat/>
    <w:rsid w:val="00B14398"/>
    <w:rPr>
      <w:rFonts w:ascii="Lucida Grande CY" w:hAnsi="Lucida Grande CY" w:cs="Lucida Grande CY"/>
      <w:sz w:val="18"/>
      <w:szCs w:val="18"/>
    </w:rPr>
  </w:style>
  <w:style w:type="paragraph" w:styleId="af6">
    <w:name w:val="List Paragraph"/>
    <w:basedOn w:val="a"/>
    <w:uiPriority w:val="34"/>
    <w:qFormat/>
    <w:rsid w:val="00B14398"/>
    <w:pPr>
      <w:widowControl w:val="0"/>
      <w:ind w:left="708"/>
    </w:pPr>
    <w:rPr>
      <w:sz w:val="20"/>
      <w:szCs w:val="20"/>
    </w:rPr>
  </w:style>
  <w:style w:type="paragraph" w:customStyle="1" w:styleId="110">
    <w:name w:val="Заголовок 11"/>
    <w:basedOn w:val="a"/>
    <w:next w:val="a"/>
    <w:uiPriority w:val="99"/>
    <w:qFormat/>
    <w:locked/>
    <w:rsid w:val="00B14398"/>
    <w:pPr>
      <w:keepNext/>
      <w:keepLines/>
      <w:spacing w:before="480" w:line="252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customStyle="1" w:styleId="81">
    <w:name w:val="Заголовок 81"/>
    <w:basedOn w:val="a"/>
    <w:next w:val="a"/>
    <w:uiPriority w:val="99"/>
    <w:qFormat/>
    <w:locked/>
    <w:rsid w:val="00B14398"/>
    <w:pPr>
      <w:spacing w:before="240" w:after="60"/>
      <w:outlineLvl w:val="7"/>
    </w:pPr>
    <w:rPr>
      <w:i/>
      <w:iCs/>
    </w:rPr>
  </w:style>
  <w:style w:type="paragraph" w:customStyle="1" w:styleId="19">
    <w:name w:val="Заголовок1"/>
    <w:basedOn w:val="a"/>
    <w:next w:val="a5"/>
    <w:uiPriority w:val="99"/>
    <w:qFormat/>
    <w:locked/>
    <w:rsid w:val="00B14398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1a">
    <w:name w:val="Название объекта1"/>
    <w:basedOn w:val="a"/>
    <w:uiPriority w:val="99"/>
    <w:qFormat/>
    <w:rsid w:val="00B1439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b">
    <w:name w:val="Абзац списка1"/>
    <w:basedOn w:val="a"/>
    <w:uiPriority w:val="99"/>
    <w:qFormat/>
    <w:rsid w:val="00B14398"/>
    <w:pPr>
      <w:spacing w:after="160" w:line="252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B14398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qFormat/>
    <w:rsid w:val="00B14398"/>
    <w:pPr>
      <w:spacing w:line="360" w:lineRule="auto"/>
      <w:ind w:firstLine="567"/>
      <w:jc w:val="both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uiPriority w:val="99"/>
    <w:qFormat/>
    <w:rsid w:val="00B14398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uiPriority w:val="99"/>
    <w:qFormat/>
    <w:rsid w:val="00B14398"/>
    <w:pPr>
      <w:widowControl w:val="0"/>
    </w:pPr>
  </w:style>
  <w:style w:type="paragraph" w:customStyle="1" w:styleId="Style2">
    <w:name w:val="Style2"/>
    <w:basedOn w:val="a"/>
    <w:uiPriority w:val="99"/>
    <w:qFormat/>
    <w:rsid w:val="00B14398"/>
    <w:pPr>
      <w:widowControl w:val="0"/>
    </w:pPr>
  </w:style>
  <w:style w:type="paragraph" w:customStyle="1" w:styleId="Style3">
    <w:name w:val="Style3"/>
    <w:basedOn w:val="a"/>
    <w:uiPriority w:val="99"/>
    <w:qFormat/>
    <w:rsid w:val="00B14398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B14398"/>
    <w:pPr>
      <w:widowControl w:val="0"/>
    </w:pPr>
  </w:style>
  <w:style w:type="paragraph" w:customStyle="1" w:styleId="Style5">
    <w:name w:val="Style5"/>
    <w:basedOn w:val="a"/>
    <w:uiPriority w:val="99"/>
    <w:qFormat/>
    <w:rsid w:val="00B14398"/>
    <w:pPr>
      <w:widowControl w:val="0"/>
    </w:pPr>
  </w:style>
  <w:style w:type="paragraph" w:customStyle="1" w:styleId="Style6">
    <w:name w:val="Style6"/>
    <w:basedOn w:val="a"/>
    <w:uiPriority w:val="99"/>
    <w:qFormat/>
    <w:rsid w:val="00B14398"/>
    <w:pPr>
      <w:widowControl w:val="0"/>
    </w:pPr>
  </w:style>
  <w:style w:type="paragraph" w:customStyle="1" w:styleId="Style7">
    <w:name w:val="Style7"/>
    <w:basedOn w:val="a"/>
    <w:uiPriority w:val="99"/>
    <w:qFormat/>
    <w:rsid w:val="00B14398"/>
    <w:pPr>
      <w:widowControl w:val="0"/>
    </w:pPr>
  </w:style>
  <w:style w:type="paragraph" w:customStyle="1" w:styleId="af7">
    <w:name w:val="список с точками"/>
    <w:uiPriority w:val="99"/>
    <w:qFormat/>
    <w:rsid w:val="00B14398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af8">
    <w:name w:val="Верхний и нижний колонтитулы"/>
    <w:basedOn w:val="a"/>
    <w:uiPriority w:val="99"/>
    <w:qFormat/>
    <w:rsid w:val="00B14398"/>
  </w:style>
  <w:style w:type="paragraph" w:customStyle="1" w:styleId="1c">
    <w:name w:val="Ниж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11">
    <w:name w:val="Оглавление 11"/>
    <w:basedOn w:val="a"/>
    <w:next w:val="a"/>
    <w:autoRedefine/>
    <w:uiPriority w:val="39"/>
    <w:qFormat/>
    <w:rsid w:val="00B14398"/>
    <w:pPr>
      <w:tabs>
        <w:tab w:val="right" w:leader="dot" w:pos="10196"/>
      </w:tabs>
    </w:pPr>
    <w:rPr>
      <w:b/>
    </w:rPr>
  </w:style>
  <w:style w:type="paragraph" w:customStyle="1" w:styleId="1d">
    <w:name w:val="Заголовок №1"/>
    <w:basedOn w:val="a"/>
    <w:uiPriority w:val="99"/>
    <w:qFormat/>
    <w:rsid w:val="00B14398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customStyle="1" w:styleId="Main">
    <w:name w:val="Main"/>
    <w:uiPriority w:val="99"/>
    <w:qFormat/>
    <w:rsid w:val="00B14398"/>
    <w:pPr>
      <w:spacing w:after="160" w:line="252" w:lineRule="auto"/>
      <w:jc w:val="both"/>
    </w:pPr>
    <w:rPr>
      <w:rFonts w:ascii="Calibri" w:eastAsiaTheme="minorEastAsia" w:hAnsi="Calibri"/>
      <w:color w:val="000000"/>
      <w:sz w:val="28"/>
      <w:lang w:eastAsia="ru-RU"/>
    </w:rPr>
  </w:style>
  <w:style w:type="paragraph" w:customStyle="1" w:styleId="1e">
    <w:name w:val="Верх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66">
    <w:name w:val="Основной текст166"/>
    <w:basedOn w:val="a"/>
    <w:link w:val="a9"/>
    <w:qFormat/>
    <w:rsid w:val="00B1439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2">
    <w:name w:val="Заголовок №2 (2)"/>
    <w:basedOn w:val="a"/>
    <w:link w:val="20"/>
    <w:qFormat/>
    <w:rsid w:val="00B14398"/>
    <w:pPr>
      <w:shd w:val="clear" w:color="auto" w:fill="FFFFFF"/>
      <w:spacing w:after="420" w:line="0" w:lineRule="atLeast"/>
      <w:ind w:hanging="620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32">
    <w:name w:val="Основной текст (3)"/>
    <w:basedOn w:val="a"/>
    <w:qFormat/>
    <w:rsid w:val="00B14398"/>
    <w:pPr>
      <w:shd w:val="clear" w:color="auto" w:fill="FFFFFF"/>
      <w:spacing w:before="780" w:after="5400" w:line="322" w:lineRule="exact"/>
      <w:ind w:hanging="78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5">
    <w:name w:val="Заголовок №2"/>
    <w:basedOn w:val="a"/>
    <w:uiPriority w:val="99"/>
    <w:qFormat/>
    <w:rsid w:val="00B14398"/>
    <w:pPr>
      <w:shd w:val="clear" w:color="auto" w:fill="FFFFFF"/>
      <w:spacing w:after="120" w:line="0" w:lineRule="atLeast"/>
      <w:ind w:hanging="360"/>
      <w:outlineLvl w:val="1"/>
    </w:pPr>
    <w:rPr>
      <w:sz w:val="26"/>
      <w:szCs w:val="26"/>
    </w:rPr>
  </w:style>
  <w:style w:type="paragraph" w:styleId="af9">
    <w:name w:val="footer"/>
    <w:basedOn w:val="af8"/>
    <w:uiPriority w:val="99"/>
    <w:unhideWhenUsed/>
    <w:rsid w:val="00B14398"/>
  </w:style>
  <w:style w:type="paragraph" w:styleId="afa">
    <w:name w:val="header"/>
    <w:basedOn w:val="a"/>
    <w:uiPriority w:val="99"/>
    <w:unhideWhenUsed/>
    <w:rsid w:val="006C6754"/>
    <w:pPr>
      <w:tabs>
        <w:tab w:val="center" w:pos="4677"/>
        <w:tab w:val="right" w:pos="9355"/>
      </w:tabs>
    </w:pPr>
  </w:style>
  <w:style w:type="paragraph" w:styleId="afb">
    <w:name w:val="TOC Heading"/>
    <w:basedOn w:val="1"/>
    <w:next w:val="a"/>
    <w:uiPriority w:val="39"/>
    <w:unhideWhenUsed/>
    <w:qFormat/>
    <w:rsid w:val="000F571E"/>
    <w:pPr>
      <w:suppressAutoHyphens w:val="0"/>
      <w:spacing w:line="259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.wikipedia.org/wiki/&#1069;&#1083;&#1077;&#1082;&#1090;&#1088;&#1086;&#1085;&#1085;&#1072;&#1103;_&#1090;&#1086;&#1088;&#1075;&#1086;&#1074;&#1083;&#1103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&#1048;&#1085;&#1090;&#1077;&#1088;&#1085;&#1077;&#1090;-&#1084;&#1072;&#1075;&#1072;&#1079;&#1080;&#1085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&#1069;&#1083;&#1077;&#1082;&#1090;&#1088;&#1086;&#1085;&#1085;&#1072;&#1103;_&#1082;&#1086;&#1084;&#1084;&#1077;&#1088;&#1094;&#1080;&#1103;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6B6C5-126E-4209-AEAD-FBB153FF1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37</Pages>
  <Words>9241</Words>
  <Characters>52675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Соколова Елена Вячеславовна</cp:lastModifiedBy>
  <cp:revision>5</cp:revision>
  <cp:lastPrinted>2024-04-19T15:06:00Z</cp:lastPrinted>
  <dcterms:created xsi:type="dcterms:W3CDTF">2024-04-19T13:55:00Z</dcterms:created>
  <dcterms:modified xsi:type="dcterms:W3CDTF">2026-07-10T10:41:00Z</dcterms:modified>
  <dc:language>ru-RU</dc:language>
</cp:coreProperties>
</file>